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759DCE" w14:textId="0C476F80" w:rsidR="004D6B86" w:rsidRDefault="000104F1">
      <w:pPr>
        <w:pStyle w:val="Title"/>
      </w:pPr>
      <w:r>
        <w:t>Team 502 Operation Manual</w:t>
      </w:r>
    </w:p>
    <w:p w14:paraId="50409376" w14:textId="77777777" w:rsidR="000104F1" w:rsidRDefault="000104F1" w:rsidP="000104F1">
      <w:pPr>
        <w:pStyle w:val="Title2"/>
      </w:pPr>
      <w:r>
        <w:t>Makada Browne, Erich Noack, Charles Stubbs, Amelia Veith</w:t>
      </w:r>
    </w:p>
    <w:p w14:paraId="375D7644" w14:textId="6D6ED725" w:rsidR="000104F1" w:rsidRPr="000104F1" w:rsidRDefault="000104F1" w:rsidP="000104F1">
      <w:pPr>
        <w:pStyle w:val="Title2"/>
      </w:pPr>
      <w:r>
        <w:rPr>
          <w:rFonts w:ascii="Times New Roman" w:eastAsia="Times New Roman" w:hAnsi="Times New Roman" w:cs="Times New Roman"/>
        </w:rPr>
        <w:t>FAMU-FSU College of Engineering</w:t>
      </w:r>
    </w:p>
    <w:p w14:paraId="1E409405" w14:textId="2F97A058" w:rsidR="004D6B86" w:rsidRDefault="00AB028B">
      <w:r>
        <w:br w:type="page"/>
      </w:r>
    </w:p>
    <w:sdt>
      <w:sdtPr>
        <w:rPr>
          <w:rFonts w:asciiTheme="minorHAnsi" w:eastAsiaTheme="minorEastAsia" w:hAnsiTheme="minorHAnsi" w:cstheme="minorBidi"/>
          <w:color w:val="000000" w:themeColor="text1"/>
          <w:sz w:val="24"/>
          <w:szCs w:val="24"/>
        </w:rPr>
        <w:id w:val="2058733116"/>
        <w:docPartObj>
          <w:docPartGallery w:val="Table of Contents"/>
          <w:docPartUnique/>
        </w:docPartObj>
      </w:sdtPr>
      <w:sdtEndPr>
        <w:rPr>
          <w:b/>
          <w:bCs/>
          <w:noProof/>
        </w:rPr>
      </w:sdtEndPr>
      <w:sdtContent>
        <w:p w14:paraId="51F230EA" w14:textId="7FB42776" w:rsidR="009F71C3" w:rsidRDefault="009F71C3">
          <w:pPr>
            <w:pStyle w:val="TOCHeading"/>
          </w:pPr>
          <w:r>
            <w:t>Contents</w:t>
          </w:r>
        </w:p>
        <w:p w14:paraId="1E8A0F3D" w14:textId="204CFB49" w:rsidR="005C6F1D" w:rsidRDefault="009F71C3">
          <w:pPr>
            <w:pStyle w:val="TOC1"/>
            <w:rPr>
              <w:b w:val="0"/>
              <w:bCs w:val="0"/>
              <w:color w:val="auto"/>
              <w:sz w:val="22"/>
              <w:szCs w:val="22"/>
              <w:lang w:eastAsia="en-US"/>
            </w:rPr>
          </w:pPr>
          <w:r>
            <w:fldChar w:fldCharType="begin"/>
          </w:r>
          <w:r>
            <w:instrText xml:space="preserve"> TOC \o "1-3" \h \z \u </w:instrText>
          </w:r>
          <w:r>
            <w:fldChar w:fldCharType="separate"/>
          </w:r>
          <w:hyperlink w:anchor="_Toc99206039" w:history="1">
            <w:r w:rsidR="005C6F1D" w:rsidRPr="00F02258">
              <w:rPr>
                <w:rStyle w:val="Hyperlink"/>
              </w:rPr>
              <w:t>Overview</w:t>
            </w:r>
            <w:r w:rsidR="005C6F1D">
              <w:rPr>
                <w:webHidden/>
              </w:rPr>
              <w:tab/>
            </w:r>
            <w:r w:rsidR="005C6F1D">
              <w:rPr>
                <w:webHidden/>
              </w:rPr>
              <w:fldChar w:fldCharType="begin"/>
            </w:r>
            <w:r w:rsidR="005C6F1D">
              <w:rPr>
                <w:webHidden/>
              </w:rPr>
              <w:instrText xml:space="preserve"> PAGEREF _Toc99206039 \h </w:instrText>
            </w:r>
            <w:r w:rsidR="005C6F1D">
              <w:rPr>
                <w:webHidden/>
              </w:rPr>
            </w:r>
            <w:r w:rsidR="005C6F1D">
              <w:rPr>
                <w:webHidden/>
              </w:rPr>
              <w:fldChar w:fldCharType="separate"/>
            </w:r>
            <w:r w:rsidR="005C6F1D">
              <w:rPr>
                <w:webHidden/>
              </w:rPr>
              <w:t>5</w:t>
            </w:r>
            <w:r w:rsidR="005C6F1D">
              <w:rPr>
                <w:webHidden/>
              </w:rPr>
              <w:fldChar w:fldCharType="end"/>
            </w:r>
          </w:hyperlink>
        </w:p>
        <w:p w14:paraId="31775AD2" w14:textId="244BE2ED" w:rsidR="005C6F1D" w:rsidRDefault="00F555A6">
          <w:pPr>
            <w:pStyle w:val="TOC2"/>
            <w:tabs>
              <w:tab w:val="right" w:leader="dot" w:pos="9350"/>
            </w:tabs>
            <w:rPr>
              <w:noProof/>
              <w:color w:val="auto"/>
              <w:sz w:val="22"/>
              <w:szCs w:val="22"/>
              <w:lang w:eastAsia="en-US"/>
            </w:rPr>
          </w:pPr>
          <w:hyperlink w:anchor="_Toc99206040" w:history="1">
            <w:r w:rsidR="005C6F1D" w:rsidRPr="00F02258">
              <w:rPr>
                <w:rStyle w:val="Hyperlink"/>
                <w:noProof/>
              </w:rPr>
              <w:t>Project Objective</w:t>
            </w:r>
            <w:r w:rsidR="005C6F1D">
              <w:rPr>
                <w:noProof/>
                <w:webHidden/>
              </w:rPr>
              <w:tab/>
            </w:r>
            <w:r w:rsidR="005C6F1D">
              <w:rPr>
                <w:noProof/>
                <w:webHidden/>
              </w:rPr>
              <w:fldChar w:fldCharType="begin"/>
            </w:r>
            <w:r w:rsidR="005C6F1D">
              <w:rPr>
                <w:noProof/>
                <w:webHidden/>
              </w:rPr>
              <w:instrText xml:space="preserve"> PAGEREF _Toc99206040 \h </w:instrText>
            </w:r>
            <w:r w:rsidR="005C6F1D">
              <w:rPr>
                <w:noProof/>
                <w:webHidden/>
              </w:rPr>
            </w:r>
            <w:r w:rsidR="005C6F1D">
              <w:rPr>
                <w:noProof/>
                <w:webHidden/>
              </w:rPr>
              <w:fldChar w:fldCharType="separate"/>
            </w:r>
            <w:r w:rsidR="005C6F1D">
              <w:rPr>
                <w:noProof/>
                <w:webHidden/>
              </w:rPr>
              <w:t>5</w:t>
            </w:r>
            <w:r w:rsidR="005C6F1D">
              <w:rPr>
                <w:noProof/>
                <w:webHidden/>
              </w:rPr>
              <w:fldChar w:fldCharType="end"/>
            </w:r>
          </w:hyperlink>
        </w:p>
        <w:p w14:paraId="4AE404F4" w14:textId="4B0BD061" w:rsidR="005C6F1D" w:rsidRDefault="00F555A6">
          <w:pPr>
            <w:pStyle w:val="TOC2"/>
            <w:tabs>
              <w:tab w:val="right" w:leader="dot" w:pos="9350"/>
            </w:tabs>
            <w:rPr>
              <w:noProof/>
              <w:color w:val="auto"/>
              <w:sz w:val="22"/>
              <w:szCs w:val="22"/>
              <w:lang w:eastAsia="en-US"/>
            </w:rPr>
          </w:pPr>
          <w:hyperlink w:anchor="_Toc99206041" w:history="1">
            <w:r w:rsidR="005C6F1D" w:rsidRPr="00F02258">
              <w:rPr>
                <w:rStyle w:val="Hyperlink"/>
                <w:noProof/>
              </w:rPr>
              <w:t>Key Goals</w:t>
            </w:r>
            <w:r w:rsidR="005C6F1D">
              <w:rPr>
                <w:noProof/>
                <w:webHidden/>
              </w:rPr>
              <w:tab/>
            </w:r>
            <w:r w:rsidR="005C6F1D">
              <w:rPr>
                <w:noProof/>
                <w:webHidden/>
              </w:rPr>
              <w:fldChar w:fldCharType="begin"/>
            </w:r>
            <w:r w:rsidR="005C6F1D">
              <w:rPr>
                <w:noProof/>
                <w:webHidden/>
              </w:rPr>
              <w:instrText xml:space="preserve"> PAGEREF _Toc99206041 \h </w:instrText>
            </w:r>
            <w:r w:rsidR="005C6F1D">
              <w:rPr>
                <w:noProof/>
                <w:webHidden/>
              </w:rPr>
            </w:r>
            <w:r w:rsidR="005C6F1D">
              <w:rPr>
                <w:noProof/>
                <w:webHidden/>
              </w:rPr>
              <w:fldChar w:fldCharType="separate"/>
            </w:r>
            <w:r w:rsidR="005C6F1D">
              <w:rPr>
                <w:noProof/>
                <w:webHidden/>
              </w:rPr>
              <w:t>6</w:t>
            </w:r>
            <w:r w:rsidR="005C6F1D">
              <w:rPr>
                <w:noProof/>
                <w:webHidden/>
              </w:rPr>
              <w:fldChar w:fldCharType="end"/>
            </w:r>
          </w:hyperlink>
        </w:p>
        <w:p w14:paraId="289ED63D" w14:textId="4263710B" w:rsidR="005C6F1D" w:rsidRDefault="00F555A6">
          <w:pPr>
            <w:pStyle w:val="TOC2"/>
            <w:tabs>
              <w:tab w:val="right" w:leader="dot" w:pos="9350"/>
            </w:tabs>
            <w:rPr>
              <w:noProof/>
              <w:color w:val="auto"/>
              <w:sz w:val="22"/>
              <w:szCs w:val="22"/>
              <w:lang w:eastAsia="en-US"/>
            </w:rPr>
          </w:pPr>
          <w:hyperlink w:anchor="_Toc99206042" w:history="1">
            <w:r w:rsidR="005C6F1D" w:rsidRPr="00F02258">
              <w:rPr>
                <w:rStyle w:val="Hyperlink"/>
                <w:noProof/>
              </w:rPr>
              <w:t>Assumptions</w:t>
            </w:r>
            <w:r w:rsidR="005C6F1D">
              <w:rPr>
                <w:noProof/>
                <w:webHidden/>
              </w:rPr>
              <w:tab/>
            </w:r>
            <w:r w:rsidR="005C6F1D">
              <w:rPr>
                <w:noProof/>
                <w:webHidden/>
              </w:rPr>
              <w:fldChar w:fldCharType="begin"/>
            </w:r>
            <w:r w:rsidR="005C6F1D">
              <w:rPr>
                <w:noProof/>
                <w:webHidden/>
              </w:rPr>
              <w:instrText xml:space="preserve"> PAGEREF _Toc99206042 \h </w:instrText>
            </w:r>
            <w:r w:rsidR="005C6F1D">
              <w:rPr>
                <w:noProof/>
                <w:webHidden/>
              </w:rPr>
            </w:r>
            <w:r w:rsidR="005C6F1D">
              <w:rPr>
                <w:noProof/>
                <w:webHidden/>
              </w:rPr>
              <w:fldChar w:fldCharType="separate"/>
            </w:r>
            <w:r w:rsidR="005C6F1D">
              <w:rPr>
                <w:noProof/>
                <w:webHidden/>
              </w:rPr>
              <w:t>6</w:t>
            </w:r>
            <w:r w:rsidR="005C6F1D">
              <w:rPr>
                <w:noProof/>
                <w:webHidden/>
              </w:rPr>
              <w:fldChar w:fldCharType="end"/>
            </w:r>
          </w:hyperlink>
        </w:p>
        <w:p w14:paraId="708DB494" w14:textId="4DD90EC1" w:rsidR="005C6F1D" w:rsidRDefault="00F555A6">
          <w:pPr>
            <w:pStyle w:val="TOC1"/>
            <w:rPr>
              <w:b w:val="0"/>
              <w:bCs w:val="0"/>
              <w:color w:val="auto"/>
              <w:sz w:val="22"/>
              <w:szCs w:val="22"/>
              <w:lang w:eastAsia="en-US"/>
            </w:rPr>
          </w:pPr>
          <w:hyperlink w:anchor="_Toc99206043" w:history="1">
            <w:r w:rsidR="005C6F1D" w:rsidRPr="00F02258">
              <w:rPr>
                <w:rStyle w:val="Hyperlink"/>
              </w:rPr>
              <w:t>Component/Module Description</w:t>
            </w:r>
            <w:r w:rsidR="005C6F1D">
              <w:rPr>
                <w:webHidden/>
              </w:rPr>
              <w:tab/>
            </w:r>
            <w:r w:rsidR="005C6F1D">
              <w:rPr>
                <w:webHidden/>
              </w:rPr>
              <w:fldChar w:fldCharType="begin"/>
            </w:r>
            <w:r w:rsidR="005C6F1D">
              <w:rPr>
                <w:webHidden/>
              </w:rPr>
              <w:instrText xml:space="preserve"> PAGEREF _Toc99206043 \h </w:instrText>
            </w:r>
            <w:r w:rsidR="005C6F1D">
              <w:rPr>
                <w:webHidden/>
              </w:rPr>
            </w:r>
            <w:r w:rsidR="005C6F1D">
              <w:rPr>
                <w:webHidden/>
              </w:rPr>
              <w:fldChar w:fldCharType="separate"/>
            </w:r>
            <w:r w:rsidR="005C6F1D">
              <w:rPr>
                <w:webHidden/>
              </w:rPr>
              <w:t>8</w:t>
            </w:r>
            <w:r w:rsidR="005C6F1D">
              <w:rPr>
                <w:webHidden/>
              </w:rPr>
              <w:fldChar w:fldCharType="end"/>
            </w:r>
          </w:hyperlink>
        </w:p>
        <w:p w14:paraId="07558A7B" w14:textId="1F1F8B45" w:rsidR="005C6F1D" w:rsidRDefault="00F555A6">
          <w:pPr>
            <w:pStyle w:val="TOC2"/>
            <w:tabs>
              <w:tab w:val="right" w:leader="dot" w:pos="9350"/>
            </w:tabs>
            <w:rPr>
              <w:noProof/>
              <w:color w:val="auto"/>
              <w:sz w:val="22"/>
              <w:szCs w:val="22"/>
              <w:lang w:eastAsia="en-US"/>
            </w:rPr>
          </w:pPr>
          <w:hyperlink w:anchor="_Toc99206044" w:history="1">
            <w:r w:rsidR="005C6F1D" w:rsidRPr="00F02258">
              <w:rPr>
                <w:rStyle w:val="Hyperlink"/>
                <w:noProof/>
              </w:rPr>
              <w:t>Electrical Module</w:t>
            </w:r>
            <w:r w:rsidR="005C6F1D">
              <w:rPr>
                <w:noProof/>
                <w:webHidden/>
              </w:rPr>
              <w:tab/>
            </w:r>
            <w:r w:rsidR="005C6F1D">
              <w:rPr>
                <w:noProof/>
                <w:webHidden/>
              </w:rPr>
              <w:fldChar w:fldCharType="begin"/>
            </w:r>
            <w:r w:rsidR="005C6F1D">
              <w:rPr>
                <w:noProof/>
                <w:webHidden/>
              </w:rPr>
              <w:instrText xml:space="preserve"> PAGEREF _Toc99206044 \h </w:instrText>
            </w:r>
            <w:r w:rsidR="005C6F1D">
              <w:rPr>
                <w:noProof/>
                <w:webHidden/>
              </w:rPr>
            </w:r>
            <w:r w:rsidR="005C6F1D">
              <w:rPr>
                <w:noProof/>
                <w:webHidden/>
              </w:rPr>
              <w:fldChar w:fldCharType="separate"/>
            </w:r>
            <w:r w:rsidR="005C6F1D">
              <w:rPr>
                <w:noProof/>
                <w:webHidden/>
              </w:rPr>
              <w:t>8</w:t>
            </w:r>
            <w:r w:rsidR="005C6F1D">
              <w:rPr>
                <w:noProof/>
                <w:webHidden/>
              </w:rPr>
              <w:fldChar w:fldCharType="end"/>
            </w:r>
          </w:hyperlink>
        </w:p>
        <w:p w14:paraId="77AE35C5" w14:textId="5102AB50" w:rsidR="005C6F1D" w:rsidRDefault="00F555A6">
          <w:pPr>
            <w:pStyle w:val="TOC3"/>
            <w:tabs>
              <w:tab w:val="right" w:leader="dot" w:pos="9350"/>
            </w:tabs>
            <w:rPr>
              <w:noProof/>
              <w:color w:val="auto"/>
              <w:sz w:val="22"/>
              <w:szCs w:val="22"/>
              <w:lang w:eastAsia="en-US"/>
            </w:rPr>
          </w:pPr>
          <w:hyperlink w:anchor="_Toc99206045" w:history="1">
            <w:r w:rsidR="005C6F1D" w:rsidRPr="00F02258">
              <w:rPr>
                <w:rStyle w:val="Hyperlink"/>
                <w:noProof/>
              </w:rPr>
              <w:t>Arduino</w:t>
            </w:r>
            <w:r w:rsidR="005C6F1D">
              <w:rPr>
                <w:noProof/>
                <w:webHidden/>
              </w:rPr>
              <w:tab/>
            </w:r>
            <w:r w:rsidR="005C6F1D">
              <w:rPr>
                <w:noProof/>
                <w:webHidden/>
              </w:rPr>
              <w:fldChar w:fldCharType="begin"/>
            </w:r>
            <w:r w:rsidR="005C6F1D">
              <w:rPr>
                <w:noProof/>
                <w:webHidden/>
              </w:rPr>
              <w:instrText xml:space="preserve"> PAGEREF _Toc99206045 \h </w:instrText>
            </w:r>
            <w:r w:rsidR="005C6F1D">
              <w:rPr>
                <w:noProof/>
                <w:webHidden/>
              </w:rPr>
            </w:r>
            <w:r w:rsidR="005C6F1D">
              <w:rPr>
                <w:noProof/>
                <w:webHidden/>
              </w:rPr>
              <w:fldChar w:fldCharType="separate"/>
            </w:r>
            <w:r w:rsidR="005C6F1D">
              <w:rPr>
                <w:noProof/>
                <w:webHidden/>
              </w:rPr>
              <w:t>8</w:t>
            </w:r>
            <w:r w:rsidR="005C6F1D">
              <w:rPr>
                <w:noProof/>
                <w:webHidden/>
              </w:rPr>
              <w:fldChar w:fldCharType="end"/>
            </w:r>
          </w:hyperlink>
        </w:p>
        <w:p w14:paraId="7151C365" w14:textId="3CA473E6" w:rsidR="005C6F1D" w:rsidRDefault="00F555A6">
          <w:pPr>
            <w:pStyle w:val="TOC3"/>
            <w:tabs>
              <w:tab w:val="right" w:leader="dot" w:pos="9350"/>
            </w:tabs>
            <w:rPr>
              <w:noProof/>
              <w:color w:val="auto"/>
              <w:sz w:val="22"/>
              <w:szCs w:val="22"/>
              <w:lang w:eastAsia="en-US"/>
            </w:rPr>
          </w:pPr>
          <w:hyperlink w:anchor="_Toc99206046" w:history="1">
            <w:r w:rsidR="005C6F1D" w:rsidRPr="00F02258">
              <w:rPr>
                <w:rStyle w:val="Hyperlink"/>
                <w:noProof/>
              </w:rPr>
              <w:t>Teensy</w:t>
            </w:r>
            <w:r w:rsidR="005C6F1D">
              <w:rPr>
                <w:noProof/>
                <w:webHidden/>
              </w:rPr>
              <w:tab/>
            </w:r>
            <w:r w:rsidR="005C6F1D">
              <w:rPr>
                <w:noProof/>
                <w:webHidden/>
              </w:rPr>
              <w:fldChar w:fldCharType="begin"/>
            </w:r>
            <w:r w:rsidR="005C6F1D">
              <w:rPr>
                <w:noProof/>
                <w:webHidden/>
              </w:rPr>
              <w:instrText xml:space="preserve"> PAGEREF _Toc99206046 \h </w:instrText>
            </w:r>
            <w:r w:rsidR="005C6F1D">
              <w:rPr>
                <w:noProof/>
                <w:webHidden/>
              </w:rPr>
            </w:r>
            <w:r w:rsidR="005C6F1D">
              <w:rPr>
                <w:noProof/>
                <w:webHidden/>
              </w:rPr>
              <w:fldChar w:fldCharType="separate"/>
            </w:r>
            <w:r w:rsidR="005C6F1D">
              <w:rPr>
                <w:noProof/>
                <w:webHidden/>
              </w:rPr>
              <w:t>8</w:t>
            </w:r>
            <w:r w:rsidR="005C6F1D">
              <w:rPr>
                <w:noProof/>
                <w:webHidden/>
              </w:rPr>
              <w:fldChar w:fldCharType="end"/>
            </w:r>
          </w:hyperlink>
        </w:p>
        <w:p w14:paraId="68C1EB35" w14:textId="3D23D72E" w:rsidR="005C6F1D" w:rsidRDefault="00F555A6">
          <w:pPr>
            <w:pStyle w:val="TOC2"/>
            <w:tabs>
              <w:tab w:val="right" w:leader="dot" w:pos="9350"/>
            </w:tabs>
            <w:rPr>
              <w:noProof/>
              <w:color w:val="auto"/>
              <w:sz w:val="22"/>
              <w:szCs w:val="22"/>
              <w:lang w:eastAsia="en-US"/>
            </w:rPr>
          </w:pPr>
          <w:hyperlink w:anchor="_Toc99206047" w:history="1">
            <w:r w:rsidR="005C6F1D" w:rsidRPr="00F02258">
              <w:rPr>
                <w:rStyle w:val="Hyperlink"/>
                <w:noProof/>
              </w:rPr>
              <w:t>Chassis Module</w:t>
            </w:r>
            <w:r w:rsidR="005C6F1D">
              <w:rPr>
                <w:noProof/>
                <w:webHidden/>
              </w:rPr>
              <w:tab/>
            </w:r>
            <w:r w:rsidR="005C6F1D">
              <w:rPr>
                <w:noProof/>
                <w:webHidden/>
              </w:rPr>
              <w:fldChar w:fldCharType="begin"/>
            </w:r>
            <w:r w:rsidR="005C6F1D">
              <w:rPr>
                <w:noProof/>
                <w:webHidden/>
              </w:rPr>
              <w:instrText xml:space="preserve"> PAGEREF _Toc99206047 \h </w:instrText>
            </w:r>
            <w:r w:rsidR="005C6F1D">
              <w:rPr>
                <w:noProof/>
                <w:webHidden/>
              </w:rPr>
            </w:r>
            <w:r w:rsidR="005C6F1D">
              <w:rPr>
                <w:noProof/>
                <w:webHidden/>
              </w:rPr>
              <w:fldChar w:fldCharType="separate"/>
            </w:r>
            <w:r w:rsidR="005C6F1D">
              <w:rPr>
                <w:noProof/>
                <w:webHidden/>
              </w:rPr>
              <w:t>8</w:t>
            </w:r>
            <w:r w:rsidR="005C6F1D">
              <w:rPr>
                <w:noProof/>
                <w:webHidden/>
              </w:rPr>
              <w:fldChar w:fldCharType="end"/>
            </w:r>
          </w:hyperlink>
        </w:p>
        <w:p w14:paraId="72693149" w14:textId="32331B39" w:rsidR="005C6F1D" w:rsidRDefault="00F555A6">
          <w:pPr>
            <w:pStyle w:val="TOC2"/>
            <w:tabs>
              <w:tab w:val="right" w:leader="dot" w:pos="9350"/>
            </w:tabs>
            <w:rPr>
              <w:noProof/>
              <w:color w:val="auto"/>
              <w:sz w:val="22"/>
              <w:szCs w:val="22"/>
              <w:lang w:eastAsia="en-US"/>
            </w:rPr>
          </w:pPr>
          <w:hyperlink w:anchor="_Toc99206048" w:history="1">
            <w:r w:rsidR="005C6F1D" w:rsidRPr="00F02258">
              <w:rPr>
                <w:rStyle w:val="Hyperlink"/>
                <w:noProof/>
              </w:rPr>
              <w:t>Gripper Module</w:t>
            </w:r>
            <w:r w:rsidR="005C6F1D">
              <w:rPr>
                <w:noProof/>
                <w:webHidden/>
              </w:rPr>
              <w:tab/>
            </w:r>
            <w:r w:rsidR="005C6F1D">
              <w:rPr>
                <w:noProof/>
                <w:webHidden/>
              </w:rPr>
              <w:fldChar w:fldCharType="begin"/>
            </w:r>
            <w:r w:rsidR="005C6F1D">
              <w:rPr>
                <w:noProof/>
                <w:webHidden/>
              </w:rPr>
              <w:instrText xml:space="preserve"> PAGEREF _Toc99206048 \h </w:instrText>
            </w:r>
            <w:r w:rsidR="005C6F1D">
              <w:rPr>
                <w:noProof/>
                <w:webHidden/>
              </w:rPr>
            </w:r>
            <w:r w:rsidR="005C6F1D">
              <w:rPr>
                <w:noProof/>
                <w:webHidden/>
              </w:rPr>
              <w:fldChar w:fldCharType="separate"/>
            </w:r>
            <w:r w:rsidR="005C6F1D">
              <w:rPr>
                <w:noProof/>
                <w:webHidden/>
              </w:rPr>
              <w:t>9</w:t>
            </w:r>
            <w:r w:rsidR="005C6F1D">
              <w:rPr>
                <w:noProof/>
                <w:webHidden/>
              </w:rPr>
              <w:fldChar w:fldCharType="end"/>
            </w:r>
          </w:hyperlink>
        </w:p>
        <w:p w14:paraId="48949FFA" w14:textId="6551D41E" w:rsidR="005C6F1D" w:rsidRDefault="00F555A6">
          <w:pPr>
            <w:pStyle w:val="TOC1"/>
            <w:rPr>
              <w:b w:val="0"/>
              <w:bCs w:val="0"/>
              <w:color w:val="auto"/>
              <w:sz w:val="22"/>
              <w:szCs w:val="22"/>
              <w:lang w:eastAsia="en-US"/>
            </w:rPr>
          </w:pPr>
          <w:hyperlink w:anchor="_Toc99206049" w:history="1">
            <w:r w:rsidR="005C6F1D" w:rsidRPr="00F02258">
              <w:rPr>
                <w:rStyle w:val="Hyperlink"/>
              </w:rPr>
              <w:t>Operation</w:t>
            </w:r>
            <w:r w:rsidR="005C6F1D">
              <w:rPr>
                <w:webHidden/>
              </w:rPr>
              <w:tab/>
            </w:r>
            <w:r w:rsidR="005C6F1D">
              <w:rPr>
                <w:webHidden/>
              </w:rPr>
              <w:fldChar w:fldCharType="begin"/>
            </w:r>
            <w:r w:rsidR="005C6F1D">
              <w:rPr>
                <w:webHidden/>
              </w:rPr>
              <w:instrText xml:space="preserve"> PAGEREF _Toc99206049 \h </w:instrText>
            </w:r>
            <w:r w:rsidR="005C6F1D">
              <w:rPr>
                <w:webHidden/>
              </w:rPr>
            </w:r>
            <w:r w:rsidR="005C6F1D">
              <w:rPr>
                <w:webHidden/>
              </w:rPr>
              <w:fldChar w:fldCharType="separate"/>
            </w:r>
            <w:r w:rsidR="005C6F1D">
              <w:rPr>
                <w:webHidden/>
              </w:rPr>
              <w:t>10</w:t>
            </w:r>
            <w:r w:rsidR="005C6F1D">
              <w:rPr>
                <w:webHidden/>
              </w:rPr>
              <w:fldChar w:fldCharType="end"/>
            </w:r>
          </w:hyperlink>
        </w:p>
        <w:p w14:paraId="08CA0760" w14:textId="672714F9" w:rsidR="005C6F1D" w:rsidRDefault="00F555A6">
          <w:pPr>
            <w:pStyle w:val="TOC1"/>
            <w:rPr>
              <w:b w:val="0"/>
              <w:bCs w:val="0"/>
              <w:color w:val="auto"/>
              <w:sz w:val="22"/>
              <w:szCs w:val="22"/>
              <w:lang w:eastAsia="en-US"/>
            </w:rPr>
          </w:pPr>
          <w:hyperlink w:anchor="_Toc99206050" w:history="1">
            <w:r w:rsidR="005C6F1D" w:rsidRPr="00F02258">
              <w:rPr>
                <w:rStyle w:val="Hyperlink"/>
              </w:rPr>
              <w:t>Troubleshooting</w:t>
            </w:r>
            <w:r w:rsidR="005C6F1D">
              <w:rPr>
                <w:webHidden/>
              </w:rPr>
              <w:tab/>
            </w:r>
            <w:r w:rsidR="005C6F1D">
              <w:rPr>
                <w:webHidden/>
              </w:rPr>
              <w:fldChar w:fldCharType="begin"/>
            </w:r>
            <w:r w:rsidR="005C6F1D">
              <w:rPr>
                <w:webHidden/>
              </w:rPr>
              <w:instrText xml:space="preserve"> PAGEREF _Toc99206050 \h </w:instrText>
            </w:r>
            <w:r w:rsidR="005C6F1D">
              <w:rPr>
                <w:webHidden/>
              </w:rPr>
            </w:r>
            <w:r w:rsidR="005C6F1D">
              <w:rPr>
                <w:webHidden/>
              </w:rPr>
              <w:fldChar w:fldCharType="separate"/>
            </w:r>
            <w:r w:rsidR="005C6F1D">
              <w:rPr>
                <w:webHidden/>
              </w:rPr>
              <w:t>11</w:t>
            </w:r>
            <w:r w:rsidR="005C6F1D">
              <w:rPr>
                <w:webHidden/>
              </w:rPr>
              <w:fldChar w:fldCharType="end"/>
            </w:r>
          </w:hyperlink>
        </w:p>
        <w:p w14:paraId="4989A147" w14:textId="62FEEFBB" w:rsidR="005C6F1D" w:rsidRDefault="00F555A6">
          <w:pPr>
            <w:pStyle w:val="TOC1"/>
            <w:rPr>
              <w:b w:val="0"/>
              <w:bCs w:val="0"/>
              <w:color w:val="auto"/>
              <w:sz w:val="22"/>
              <w:szCs w:val="22"/>
              <w:lang w:eastAsia="en-US"/>
            </w:rPr>
          </w:pPr>
          <w:hyperlink w:anchor="_Toc99206051" w:history="1">
            <w:r w:rsidR="005C6F1D" w:rsidRPr="00F02258">
              <w:rPr>
                <w:rStyle w:val="Hyperlink"/>
              </w:rPr>
              <w:t>CAD Model and Assembly</w:t>
            </w:r>
            <w:r w:rsidR="005C6F1D">
              <w:rPr>
                <w:webHidden/>
              </w:rPr>
              <w:tab/>
            </w:r>
            <w:r w:rsidR="005C6F1D">
              <w:rPr>
                <w:webHidden/>
              </w:rPr>
              <w:fldChar w:fldCharType="begin"/>
            </w:r>
            <w:r w:rsidR="005C6F1D">
              <w:rPr>
                <w:webHidden/>
              </w:rPr>
              <w:instrText xml:space="preserve"> PAGEREF _Toc99206051 \h </w:instrText>
            </w:r>
            <w:r w:rsidR="005C6F1D">
              <w:rPr>
                <w:webHidden/>
              </w:rPr>
            </w:r>
            <w:r w:rsidR="005C6F1D">
              <w:rPr>
                <w:webHidden/>
              </w:rPr>
              <w:fldChar w:fldCharType="separate"/>
            </w:r>
            <w:r w:rsidR="005C6F1D">
              <w:rPr>
                <w:webHidden/>
              </w:rPr>
              <w:t>12</w:t>
            </w:r>
            <w:r w:rsidR="005C6F1D">
              <w:rPr>
                <w:webHidden/>
              </w:rPr>
              <w:fldChar w:fldCharType="end"/>
            </w:r>
          </w:hyperlink>
        </w:p>
        <w:p w14:paraId="3FFCEB7F" w14:textId="485E9797" w:rsidR="005C6F1D" w:rsidRDefault="00F555A6">
          <w:pPr>
            <w:pStyle w:val="TOC1"/>
            <w:rPr>
              <w:b w:val="0"/>
              <w:bCs w:val="0"/>
              <w:color w:val="auto"/>
              <w:sz w:val="22"/>
              <w:szCs w:val="22"/>
              <w:lang w:eastAsia="en-US"/>
            </w:rPr>
          </w:pPr>
          <w:hyperlink w:anchor="_Toc99206052" w:history="1">
            <w:r w:rsidR="005C6F1D" w:rsidRPr="00F02258">
              <w:rPr>
                <w:rStyle w:val="Hyperlink"/>
              </w:rPr>
              <w:t>Bill of Materials</w:t>
            </w:r>
            <w:r w:rsidR="005C6F1D">
              <w:rPr>
                <w:webHidden/>
              </w:rPr>
              <w:tab/>
            </w:r>
            <w:r w:rsidR="005C6F1D">
              <w:rPr>
                <w:webHidden/>
              </w:rPr>
              <w:fldChar w:fldCharType="begin"/>
            </w:r>
            <w:r w:rsidR="005C6F1D">
              <w:rPr>
                <w:webHidden/>
              </w:rPr>
              <w:instrText xml:space="preserve"> PAGEREF _Toc99206052 \h </w:instrText>
            </w:r>
            <w:r w:rsidR="005C6F1D">
              <w:rPr>
                <w:webHidden/>
              </w:rPr>
            </w:r>
            <w:r w:rsidR="005C6F1D">
              <w:rPr>
                <w:webHidden/>
              </w:rPr>
              <w:fldChar w:fldCharType="separate"/>
            </w:r>
            <w:r w:rsidR="005C6F1D">
              <w:rPr>
                <w:webHidden/>
              </w:rPr>
              <w:t>13</w:t>
            </w:r>
            <w:r w:rsidR="005C6F1D">
              <w:rPr>
                <w:webHidden/>
              </w:rPr>
              <w:fldChar w:fldCharType="end"/>
            </w:r>
          </w:hyperlink>
        </w:p>
        <w:p w14:paraId="64E344A5" w14:textId="103FEFEA" w:rsidR="005C6F1D" w:rsidRDefault="00F555A6">
          <w:pPr>
            <w:pStyle w:val="TOC1"/>
            <w:rPr>
              <w:b w:val="0"/>
              <w:bCs w:val="0"/>
              <w:color w:val="auto"/>
              <w:sz w:val="22"/>
              <w:szCs w:val="22"/>
              <w:lang w:eastAsia="en-US"/>
            </w:rPr>
          </w:pPr>
          <w:hyperlink w:anchor="_Toc99206053" w:history="1">
            <w:r w:rsidR="005C6F1D" w:rsidRPr="00F02258">
              <w:rPr>
                <w:rStyle w:val="Hyperlink"/>
              </w:rPr>
              <w:t>Appendix A- Wiring Diagrams</w:t>
            </w:r>
            <w:r w:rsidR="005C6F1D">
              <w:rPr>
                <w:webHidden/>
              </w:rPr>
              <w:tab/>
            </w:r>
            <w:r w:rsidR="005C6F1D">
              <w:rPr>
                <w:webHidden/>
              </w:rPr>
              <w:fldChar w:fldCharType="begin"/>
            </w:r>
            <w:r w:rsidR="005C6F1D">
              <w:rPr>
                <w:webHidden/>
              </w:rPr>
              <w:instrText xml:space="preserve"> PAGEREF _Toc99206053 \h </w:instrText>
            </w:r>
            <w:r w:rsidR="005C6F1D">
              <w:rPr>
                <w:webHidden/>
              </w:rPr>
            </w:r>
            <w:r w:rsidR="005C6F1D">
              <w:rPr>
                <w:webHidden/>
              </w:rPr>
              <w:fldChar w:fldCharType="separate"/>
            </w:r>
            <w:r w:rsidR="005C6F1D">
              <w:rPr>
                <w:webHidden/>
              </w:rPr>
              <w:t>14</w:t>
            </w:r>
            <w:r w:rsidR="005C6F1D">
              <w:rPr>
                <w:webHidden/>
              </w:rPr>
              <w:fldChar w:fldCharType="end"/>
            </w:r>
          </w:hyperlink>
        </w:p>
        <w:p w14:paraId="4B3B67CE" w14:textId="2EC6515B" w:rsidR="005C6F1D" w:rsidRDefault="00F555A6">
          <w:pPr>
            <w:pStyle w:val="TOC1"/>
            <w:rPr>
              <w:b w:val="0"/>
              <w:bCs w:val="0"/>
              <w:color w:val="auto"/>
              <w:sz w:val="22"/>
              <w:szCs w:val="22"/>
              <w:lang w:eastAsia="en-US"/>
            </w:rPr>
          </w:pPr>
          <w:hyperlink w:anchor="_Toc99206055" w:history="1">
            <w:r w:rsidR="005C6F1D" w:rsidRPr="00F02258">
              <w:rPr>
                <w:rStyle w:val="Hyperlink"/>
              </w:rPr>
              <w:t>Appendix B- CAD Drawings and Assembly</w:t>
            </w:r>
            <w:r w:rsidR="005C6F1D">
              <w:rPr>
                <w:webHidden/>
              </w:rPr>
              <w:tab/>
            </w:r>
            <w:r w:rsidR="005C6F1D">
              <w:rPr>
                <w:webHidden/>
              </w:rPr>
              <w:fldChar w:fldCharType="begin"/>
            </w:r>
            <w:r w:rsidR="005C6F1D">
              <w:rPr>
                <w:webHidden/>
              </w:rPr>
              <w:instrText xml:space="preserve"> PAGEREF _Toc99206055 \h </w:instrText>
            </w:r>
            <w:r w:rsidR="005C6F1D">
              <w:rPr>
                <w:webHidden/>
              </w:rPr>
            </w:r>
            <w:r w:rsidR="005C6F1D">
              <w:rPr>
                <w:webHidden/>
              </w:rPr>
              <w:fldChar w:fldCharType="separate"/>
            </w:r>
            <w:r w:rsidR="005C6F1D">
              <w:rPr>
                <w:webHidden/>
              </w:rPr>
              <w:t>16</w:t>
            </w:r>
            <w:r w:rsidR="005C6F1D">
              <w:rPr>
                <w:webHidden/>
              </w:rPr>
              <w:fldChar w:fldCharType="end"/>
            </w:r>
          </w:hyperlink>
        </w:p>
        <w:p w14:paraId="534B6B7B" w14:textId="401D76EB" w:rsidR="009F71C3" w:rsidRDefault="009F71C3">
          <w:r>
            <w:rPr>
              <w:b/>
              <w:bCs/>
              <w:noProof/>
            </w:rPr>
            <w:fldChar w:fldCharType="end"/>
          </w:r>
        </w:p>
      </w:sdtContent>
    </w:sdt>
    <w:p w14:paraId="66EF2AC8" w14:textId="77777777" w:rsidR="004D6B86" w:rsidRDefault="004D6B86">
      <w:pPr>
        <w:pStyle w:val="Title2"/>
      </w:pPr>
    </w:p>
    <w:p w14:paraId="2712D357" w14:textId="1C4456D6" w:rsidR="004D6B86" w:rsidRDefault="006036C2" w:rsidP="000104F1">
      <w:pPr>
        <w:pStyle w:val="SectionTitle"/>
        <w:jc w:val="left"/>
        <w:rPr>
          <w:b/>
          <w:bCs/>
          <w:u w:val="single"/>
        </w:rPr>
      </w:pPr>
      <w:bookmarkStart w:id="0" w:name="_Toc99206039"/>
      <w:r>
        <w:rPr>
          <w:noProof/>
        </w:rPr>
        <w:lastRenderedPageBreak/>
        <w:drawing>
          <wp:anchor distT="0" distB="0" distL="114300" distR="114300" simplePos="0" relativeHeight="251658240" behindDoc="1" locked="0" layoutInCell="1" allowOverlap="1" wp14:anchorId="28236CA9" wp14:editId="04C40D0A">
            <wp:simplePos x="0" y="0"/>
            <wp:positionH relativeFrom="margin">
              <wp:align>right</wp:align>
            </wp:positionH>
            <wp:positionV relativeFrom="paragraph">
              <wp:posOffset>342900</wp:posOffset>
            </wp:positionV>
            <wp:extent cx="5943600" cy="3213100"/>
            <wp:effectExtent l="0" t="0" r="0" b="6350"/>
            <wp:wrapTight wrapText="bothSides">
              <wp:wrapPolygon edited="0">
                <wp:start x="0" y="0"/>
                <wp:lineTo x="0" y="21515"/>
                <wp:lineTo x="21531" y="21515"/>
                <wp:lineTo x="21531"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a:stretch>
                      <a:fillRect/>
                    </a:stretch>
                  </pic:blipFill>
                  <pic:spPr>
                    <a:xfrm>
                      <a:off x="0" y="0"/>
                      <a:ext cx="5943600" cy="3213100"/>
                    </a:xfrm>
                    <a:prstGeom prst="rect">
                      <a:avLst/>
                    </a:prstGeom>
                  </pic:spPr>
                </pic:pic>
              </a:graphicData>
            </a:graphic>
          </wp:anchor>
        </w:drawing>
      </w:r>
      <w:r w:rsidR="003C7DA0">
        <w:rPr>
          <w:b/>
          <w:bCs/>
          <w:u w:val="single"/>
        </w:rPr>
        <w:t>Overview</w:t>
      </w:r>
      <w:bookmarkEnd w:id="0"/>
    </w:p>
    <w:p w14:paraId="178FD7BF" w14:textId="13FB4C76" w:rsidR="006036C2" w:rsidRDefault="006036C2" w:rsidP="008F127B">
      <w:pPr>
        <w:tabs>
          <w:tab w:val="left" w:pos="720"/>
          <w:tab w:val="left" w:pos="1440"/>
          <w:tab w:val="center" w:pos="5040"/>
        </w:tabs>
      </w:pPr>
      <w:r>
        <w:tab/>
      </w:r>
      <w:r w:rsidR="008F127B">
        <w:tab/>
        <w:t>Figure 1: Ceramic Handler</w:t>
      </w:r>
    </w:p>
    <w:p w14:paraId="6716B9BA" w14:textId="77777777" w:rsidR="008F127B" w:rsidRDefault="008F127B" w:rsidP="008F127B">
      <w:pPr>
        <w:tabs>
          <w:tab w:val="left" w:pos="720"/>
          <w:tab w:val="left" w:pos="1440"/>
          <w:tab w:val="center" w:pos="5040"/>
        </w:tabs>
      </w:pPr>
    </w:p>
    <w:p w14:paraId="32DEC060" w14:textId="2159AE89" w:rsidR="006D77FC" w:rsidRDefault="00AD37BB" w:rsidP="006D77FC">
      <w:pPr>
        <w:tabs>
          <w:tab w:val="left" w:pos="720"/>
          <w:tab w:val="left" w:pos="1440"/>
          <w:tab w:val="center" w:pos="5040"/>
        </w:tabs>
      </w:pPr>
      <w:proofErr w:type="gramStart"/>
      <w:r w:rsidRPr="00AD37BB">
        <w:t>In order to</w:t>
      </w:r>
      <w:proofErr w:type="gramEnd"/>
      <w:r w:rsidRPr="00AD37BB">
        <w:t xml:space="preserve"> keep up with advancing standards and manufacturing processes for ceramic materials, Corning is seeking alternative systems for handling fragile ceramic substrates. To achieve this, the team must design an end effector to be incorporated in the manufacturing process. This implementation does </w:t>
      </w:r>
      <w:r w:rsidR="00F65E0A" w:rsidRPr="00AD37BB">
        <w:t>not damage parts</w:t>
      </w:r>
      <w:r w:rsidRPr="00AD37BB">
        <w:t xml:space="preserve"> while they are moving from the end of the firing stage to the finishing stage.</w:t>
      </w:r>
      <w:r>
        <w:t xml:space="preserve"> </w:t>
      </w:r>
    </w:p>
    <w:p w14:paraId="3BF4CA46" w14:textId="77777777" w:rsidR="006D77FC" w:rsidRDefault="006D77FC" w:rsidP="006D77FC">
      <w:pPr>
        <w:tabs>
          <w:tab w:val="left" w:pos="720"/>
          <w:tab w:val="left" w:pos="1440"/>
          <w:tab w:val="center" w:pos="5040"/>
        </w:tabs>
        <w:ind w:firstLine="0"/>
      </w:pPr>
    </w:p>
    <w:p w14:paraId="4F6E9926" w14:textId="17E4A773" w:rsidR="006D77FC" w:rsidRPr="00175B8A" w:rsidRDefault="00E7032A" w:rsidP="006D77FC">
      <w:pPr>
        <w:pStyle w:val="Heading2"/>
        <w:rPr>
          <w:u w:val="single"/>
        </w:rPr>
      </w:pPr>
      <w:bookmarkStart w:id="1" w:name="_Toc99206040"/>
      <w:r w:rsidRPr="0007316E">
        <w:rPr>
          <w:u w:val="single"/>
        </w:rPr>
        <w:t xml:space="preserve">Project </w:t>
      </w:r>
      <w:r w:rsidR="0007316E" w:rsidRPr="0007316E">
        <w:rPr>
          <w:u w:val="single"/>
        </w:rPr>
        <w:t>Objective</w:t>
      </w:r>
      <w:bookmarkEnd w:id="1"/>
    </w:p>
    <w:p w14:paraId="1774FC59" w14:textId="390C3279" w:rsidR="006D77FC" w:rsidRDefault="00721DB5" w:rsidP="006D77FC">
      <w:pPr>
        <w:tabs>
          <w:tab w:val="left" w:pos="720"/>
          <w:tab w:val="left" w:pos="1440"/>
          <w:tab w:val="center" w:pos="5040"/>
        </w:tabs>
        <w:ind w:firstLine="0"/>
      </w:pPr>
      <w:r>
        <w:tab/>
      </w:r>
      <w:r w:rsidR="009213F1" w:rsidRPr="009213F1">
        <w:t>The team will propose and develop solutions for successful manipulation of ceramic parts without observed damage.</w:t>
      </w:r>
    </w:p>
    <w:p w14:paraId="280C3635" w14:textId="77777777" w:rsidR="009213F1" w:rsidRDefault="009213F1" w:rsidP="006D77FC">
      <w:pPr>
        <w:tabs>
          <w:tab w:val="left" w:pos="720"/>
          <w:tab w:val="left" w:pos="1440"/>
          <w:tab w:val="center" w:pos="5040"/>
        </w:tabs>
        <w:ind w:firstLine="0"/>
      </w:pPr>
    </w:p>
    <w:p w14:paraId="426EE65B" w14:textId="77777777" w:rsidR="009213F1" w:rsidRDefault="009213F1" w:rsidP="006D77FC">
      <w:pPr>
        <w:tabs>
          <w:tab w:val="left" w:pos="720"/>
          <w:tab w:val="left" w:pos="1440"/>
          <w:tab w:val="center" w:pos="5040"/>
        </w:tabs>
        <w:ind w:firstLine="0"/>
      </w:pPr>
    </w:p>
    <w:p w14:paraId="0BAA1D32" w14:textId="675D1010" w:rsidR="009213F1" w:rsidRDefault="009213F1" w:rsidP="009213F1">
      <w:pPr>
        <w:pStyle w:val="Heading2"/>
        <w:rPr>
          <w:u w:val="single"/>
        </w:rPr>
      </w:pPr>
      <w:bookmarkStart w:id="2" w:name="_Toc99206041"/>
      <w:r>
        <w:rPr>
          <w:u w:val="single"/>
        </w:rPr>
        <w:lastRenderedPageBreak/>
        <w:t>Key Goals</w:t>
      </w:r>
      <w:bookmarkEnd w:id="2"/>
    </w:p>
    <w:p w14:paraId="368FCA99" w14:textId="591DEB5E" w:rsidR="006A0FDA" w:rsidRDefault="478CF169" w:rsidP="009213F1">
      <w:r>
        <w:t xml:space="preserve">The project placed emphasis on producing innovative ideas to service the automatic handling process. One of the key goals of the project is that the final system should reduce damage to the ceramic parts. The current process Corning is using is causing damage to ceramic parts and may not be sufficient for production; </w:t>
      </w:r>
      <w:r w:rsidR="4FD8984E">
        <w:t>the</w:t>
      </w:r>
      <w:r>
        <w:t xml:space="preserve"> ceramic parts exhibit reduced strength, due to the mixing of high prosperous materials and introduction of high temperature. Damage to parts must be avoided to remain in compliance with part specifications. </w:t>
      </w:r>
    </w:p>
    <w:p w14:paraId="022471BD" w14:textId="1040D12D" w:rsidR="009213F1" w:rsidRDefault="478CF169" w:rsidP="009213F1">
      <w:r>
        <w:t>Another key goal is to produce a design that accommodates a lean manufacturing process. This is important as any extra steps in manufacturing will cause additional unwanted manufacturing time. Corning currently produces 120 parts per hour, because of this the Handler must be able to carry out the process within 30 seconds so it’s not the bottle neck station. The next key goal is to test with part samples. By testing with ceramic blanks that Corning has provided, then the design can be validated. The validations will correspond with the team’s targets and metrics.</w:t>
      </w:r>
    </w:p>
    <w:p w14:paraId="1C07B0BA" w14:textId="1972821D" w:rsidR="0061523E" w:rsidRDefault="478CF169" w:rsidP="009213F1">
      <w:r>
        <w:t xml:space="preserve">The last key goal is pick and place capability. The Handler must be able to lift the ceramic and place it down without causing any damage. </w:t>
      </w:r>
    </w:p>
    <w:p w14:paraId="03BA1076" w14:textId="77777777" w:rsidR="00BF315F" w:rsidRPr="009213F1" w:rsidRDefault="00BF315F" w:rsidP="009213F1"/>
    <w:p w14:paraId="4EA45B0A" w14:textId="10F825E1" w:rsidR="00BF315F" w:rsidRDefault="00BF315F" w:rsidP="00BF315F">
      <w:pPr>
        <w:pStyle w:val="Heading2"/>
        <w:rPr>
          <w:u w:val="single"/>
        </w:rPr>
      </w:pPr>
      <w:bookmarkStart w:id="3" w:name="_Toc99206042"/>
      <w:r>
        <w:rPr>
          <w:u w:val="single"/>
        </w:rPr>
        <w:t>Assumptions</w:t>
      </w:r>
      <w:bookmarkEnd w:id="3"/>
    </w:p>
    <w:p w14:paraId="35F66A1F" w14:textId="71A4FAEE" w:rsidR="00262A21" w:rsidRDefault="00262A21" w:rsidP="00262A21">
      <w:pPr>
        <w:tabs>
          <w:tab w:val="left" w:pos="720"/>
          <w:tab w:val="left" w:pos="1440"/>
          <w:tab w:val="center" w:pos="5040"/>
        </w:tabs>
        <w:ind w:firstLine="0"/>
      </w:pPr>
      <w:r>
        <w:tab/>
        <w:t xml:space="preserve">The material will have characteristics of solid ceramics: brittle, high melting point, high wear resistance, low impact strength. The materials being maneuvered are cylindrical extrusions with parallel channels. These assumptions are based on the samples provided by Corning. </w:t>
      </w:r>
    </w:p>
    <w:p w14:paraId="753BA15B" w14:textId="613B6536" w:rsidR="009213F1" w:rsidRPr="006036C2" w:rsidRDefault="00262A21" w:rsidP="00262A21">
      <w:pPr>
        <w:tabs>
          <w:tab w:val="left" w:pos="720"/>
          <w:tab w:val="left" w:pos="1440"/>
          <w:tab w:val="center" w:pos="5040"/>
        </w:tabs>
        <w:ind w:firstLine="0"/>
      </w:pPr>
      <w:r>
        <w:lastRenderedPageBreak/>
        <w:tab/>
        <w:t xml:space="preserve"> The current manufacturing process is automated. The manufacturing environment is under ambient conditions.  This project cannot leverage any existing handling processes used by Corning, so the developed product must not rely on these processes.</w:t>
      </w:r>
    </w:p>
    <w:p w14:paraId="34AFFE10" w14:textId="4491283D" w:rsidR="478CF169" w:rsidRDefault="478CF169" w:rsidP="478CF169">
      <w:pPr>
        <w:tabs>
          <w:tab w:val="left" w:pos="720"/>
          <w:tab w:val="left" w:pos="1440"/>
          <w:tab w:val="center" w:pos="5040"/>
        </w:tabs>
        <w:ind w:firstLine="0"/>
        <w:rPr>
          <w:b/>
          <w:bCs/>
          <w:u w:val="single"/>
        </w:rPr>
      </w:pPr>
    </w:p>
    <w:p w14:paraId="1EEAE0AA" w14:textId="77777777" w:rsidR="00AB028B" w:rsidRDefault="00AB028B">
      <w:pPr>
        <w:rPr>
          <w:b/>
          <w:bCs/>
          <w:u w:val="single"/>
        </w:rPr>
      </w:pPr>
      <w:r>
        <w:rPr>
          <w:b/>
          <w:bCs/>
          <w:u w:val="single"/>
        </w:rPr>
        <w:br w:type="page"/>
      </w:r>
    </w:p>
    <w:p w14:paraId="6A017816" w14:textId="50426278" w:rsidR="478CF169" w:rsidRPr="00BE7753" w:rsidRDefault="478CF169" w:rsidP="00175B8A">
      <w:pPr>
        <w:pStyle w:val="Heading1"/>
        <w:jc w:val="left"/>
      </w:pPr>
      <w:bookmarkStart w:id="4" w:name="_Toc99206043"/>
      <w:r w:rsidRPr="00BE7753">
        <w:lastRenderedPageBreak/>
        <w:t>Component/Module Description</w:t>
      </w:r>
      <w:bookmarkEnd w:id="4"/>
    </w:p>
    <w:p w14:paraId="36C1BFA4" w14:textId="5E1412E2" w:rsidR="478CF169" w:rsidRDefault="00062F83" w:rsidP="478CF169">
      <w:pPr>
        <w:tabs>
          <w:tab w:val="left" w:pos="720"/>
          <w:tab w:val="left" w:pos="1440"/>
          <w:tab w:val="center" w:pos="5040"/>
        </w:tabs>
        <w:ind w:firstLine="0"/>
      </w:pPr>
      <w:r>
        <w:tab/>
      </w:r>
      <w:r w:rsidR="00DF472A">
        <w:t xml:space="preserve">To break down the components of the Handler, </w:t>
      </w:r>
      <w:r w:rsidR="001859AF">
        <w:t xml:space="preserve">the overall design can be separated into </w:t>
      </w:r>
      <w:r w:rsidR="00762E9E">
        <w:t xml:space="preserve">three </w:t>
      </w:r>
      <w:r w:rsidR="00FE16B6">
        <w:t>modules. The modules are: The electrical module, the chassis module</w:t>
      </w:r>
      <w:r w:rsidR="0089597D">
        <w:t>,</w:t>
      </w:r>
      <w:r w:rsidR="00FE16B6">
        <w:t xml:space="preserve"> the </w:t>
      </w:r>
      <w:r w:rsidR="00A25074">
        <w:t xml:space="preserve">gripper module. </w:t>
      </w:r>
    </w:p>
    <w:p w14:paraId="278C1B6B" w14:textId="7917B598" w:rsidR="478CF169" w:rsidRPr="00BE7753" w:rsidRDefault="00DE4F8B" w:rsidP="005958A4">
      <w:pPr>
        <w:pStyle w:val="Heading2"/>
      </w:pPr>
      <w:bookmarkStart w:id="5" w:name="_Toc99206044"/>
      <w:r w:rsidRPr="00BE7753">
        <w:t>Electrical Module</w:t>
      </w:r>
      <w:bookmarkEnd w:id="5"/>
    </w:p>
    <w:p w14:paraId="6C788112" w14:textId="4C491A52" w:rsidR="00954A6B" w:rsidRDefault="00954A6B" w:rsidP="478CF169">
      <w:pPr>
        <w:tabs>
          <w:tab w:val="left" w:pos="720"/>
          <w:tab w:val="left" w:pos="1440"/>
          <w:tab w:val="center" w:pos="5040"/>
        </w:tabs>
        <w:ind w:firstLine="0"/>
      </w:pPr>
      <w:r>
        <w:rPr>
          <w:b/>
          <w:bCs/>
        </w:rPr>
        <w:tab/>
      </w:r>
      <w:r w:rsidRPr="00954A6B">
        <w:t>The electrical portion of this design</w:t>
      </w:r>
      <w:r w:rsidR="00485A0D">
        <w:t xml:space="preserve"> can be separated into </w:t>
      </w:r>
      <w:r w:rsidR="001F7BB6">
        <w:t xml:space="preserve">5 primary systems: Arduino, Teensy, </w:t>
      </w:r>
      <w:r w:rsidR="00357604">
        <w:t>l</w:t>
      </w:r>
      <w:r w:rsidR="001F7BB6">
        <w:t xml:space="preserve">inear </w:t>
      </w:r>
      <w:r w:rsidR="00357604">
        <w:t>a</w:t>
      </w:r>
      <w:r w:rsidR="001F7BB6">
        <w:t xml:space="preserve">ctuators, </w:t>
      </w:r>
      <w:r w:rsidR="00357604">
        <w:t>force sensors (</w:t>
      </w:r>
      <w:r w:rsidR="00C4473C">
        <w:t>FSRs</w:t>
      </w:r>
      <w:r w:rsidR="00357604">
        <w:t>)</w:t>
      </w:r>
      <w:r w:rsidR="00C4473C">
        <w:t xml:space="preserve">, </w:t>
      </w:r>
      <w:r w:rsidR="00357604">
        <w:t>p</w:t>
      </w:r>
      <w:r w:rsidR="00146E51">
        <w:t xml:space="preserve">roximity </w:t>
      </w:r>
      <w:r w:rsidR="00357604">
        <w:t>s</w:t>
      </w:r>
      <w:r w:rsidR="00146E51">
        <w:t>ensor.</w:t>
      </w:r>
      <w:r w:rsidR="00A123CA">
        <w:t xml:space="preserve"> The circuit </w:t>
      </w:r>
      <w:r w:rsidR="00AA1993">
        <w:t xml:space="preserve">diagrams are included in Appendix </w:t>
      </w:r>
      <w:r w:rsidR="00CE5964">
        <w:t>A</w:t>
      </w:r>
      <w:r w:rsidR="00AA1993">
        <w:t>.</w:t>
      </w:r>
    </w:p>
    <w:p w14:paraId="0F7B1111" w14:textId="71A15115" w:rsidR="00146E51" w:rsidRDefault="00F11049" w:rsidP="00146E51">
      <w:pPr>
        <w:pStyle w:val="Heading3"/>
      </w:pPr>
      <w:bookmarkStart w:id="6" w:name="_Toc99206045"/>
      <w:r>
        <w:t>Arduino</w:t>
      </w:r>
      <w:bookmarkEnd w:id="6"/>
    </w:p>
    <w:p w14:paraId="10747B60" w14:textId="027335B9" w:rsidR="00F11049" w:rsidRDefault="00F11049" w:rsidP="00F11049">
      <w:r>
        <w:tab/>
      </w:r>
      <w:r w:rsidR="007B70F9">
        <w:t>The Arduino</w:t>
      </w:r>
      <w:r w:rsidR="00A123CA">
        <w:t>’s functions</w:t>
      </w:r>
      <w:r w:rsidR="00AA1993">
        <w:t xml:space="preserve"> </w:t>
      </w:r>
      <w:r w:rsidR="00322BD6">
        <w:t>include processing sensor information</w:t>
      </w:r>
      <w:r w:rsidR="002C7076">
        <w:t>, communicating commands to the Teensy</w:t>
      </w:r>
      <w:r w:rsidR="00322BD6">
        <w:t xml:space="preserve"> and </w:t>
      </w:r>
      <w:r w:rsidR="008F7927">
        <w:t>controlling</w:t>
      </w:r>
      <w:r w:rsidR="004527D2">
        <w:t xml:space="preserve"> console </w:t>
      </w:r>
      <w:r w:rsidR="008F7927">
        <w:t xml:space="preserve">input and </w:t>
      </w:r>
      <w:r w:rsidR="004527D2">
        <w:t xml:space="preserve">output to </w:t>
      </w:r>
      <w:r w:rsidR="00FA415D">
        <w:t xml:space="preserve">an external </w:t>
      </w:r>
      <w:r w:rsidR="002C7076">
        <w:t>display.</w:t>
      </w:r>
      <w:r w:rsidR="00EA32C2">
        <w:t xml:space="preserve"> </w:t>
      </w:r>
      <w:r w:rsidR="00C06B47">
        <w:t xml:space="preserve">The external </w:t>
      </w:r>
      <w:r w:rsidR="00724D91">
        <w:t xml:space="preserve">console will communicate </w:t>
      </w:r>
      <w:r w:rsidR="006C3B32">
        <w:t xml:space="preserve">over the Arduino’s Serial 0 port while the Teensy will communicate over </w:t>
      </w:r>
      <w:r w:rsidR="00BA54C7">
        <w:t>the Serial 2 port, they will all share a common ground</w:t>
      </w:r>
      <w:r w:rsidR="00700E54">
        <w:t xml:space="preserve"> source</w:t>
      </w:r>
      <w:r w:rsidR="00BA54C7">
        <w:t>.</w:t>
      </w:r>
      <w:r w:rsidR="00357604">
        <w:t xml:space="preserve"> The FSRs will provide sensor output to Analog pins A0, A1 and A2.</w:t>
      </w:r>
    </w:p>
    <w:p w14:paraId="39203444" w14:textId="587E9278" w:rsidR="00357604" w:rsidRDefault="00357604" w:rsidP="00357604">
      <w:pPr>
        <w:pStyle w:val="Heading3"/>
      </w:pPr>
      <w:bookmarkStart w:id="7" w:name="_Toc99206046"/>
      <w:r>
        <w:t>Teensy</w:t>
      </w:r>
      <w:bookmarkEnd w:id="7"/>
    </w:p>
    <w:p w14:paraId="6721AB14" w14:textId="47BA3208" w:rsidR="00357604" w:rsidRDefault="00357604" w:rsidP="00357604">
      <w:r>
        <w:tab/>
      </w:r>
      <w:r w:rsidR="006849C3">
        <w:t>The Teensy will communicate</w:t>
      </w:r>
      <w:r w:rsidR="00EE4637">
        <w:t xml:space="preserve"> with the</w:t>
      </w:r>
      <w:r w:rsidR="006849C3">
        <w:t xml:space="preserve"> </w:t>
      </w:r>
      <w:r w:rsidR="00D07B38">
        <w:t xml:space="preserve">linear actuator </w:t>
      </w:r>
      <w:r w:rsidR="00EE4637">
        <w:t>controllers over the Serial 2</w:t>
      </w:r>
      <w:r w:rsidR="007B4740">
        <w:t xml:space="preserve">, Serial 3, and Serial 4 ports. </w:t>
      </w:r>
      <w:r w:rsidR="00FF55B7">
        <w:t xml:space="preserve">The </w:t>
      </w:r>
      <w:r w:rsidR="00792AFF">
        <w:t>T</w:t>
      </w:r>
      <w:r w:rsidR="00422C89">
        <w:t xml:space="preserve">eensy will </w:t>
      </w:r>
      <w:r w:rsidR="00792AFF">
        <w:t xml:space="preserve">convey the </w:t>
      </w:r>
      <w:r w:rsidR="001D7EDF">
        <w:t xml:space="preserve">linear actuator position to the </w:t>
      </w:r>
      <w:r w:rsidR="0001608F">
        <w:t xml:space="preserve">Arduino for processing and </w:t>
      </w:r>
      <w:r w:rsidR="00105932">
        <w:t xml:space="preserve">the Arduino will provide desired position information. This communication will take place over </w:t>
      </w:r>
      <w:r w:rsidR="00901A08">
        <w:t xml:space="preserve">the </w:t>
      </w:r>
      <w:r w:rsidR="004F7A1B">
        <w:t xml:space="preserve">Serial </w:t>
      </w:r>
      <w:r w:rsidR="00901A08">
        <w:t>1 port at a 9600 baud rate.</w:t>
      </w:r>
    </w:p>
    <w:p w14:paraId="2126C66A" w14:textId="665F6837" w:rsidR="006E0ACF" w:rsidRDefault="006E0ACF" w:rsidP="006E0ACF">
      <w:pPr>
        <w:pStyle w:val="Heading3"/>
      </w:pPr>
      <w:r>
        <w:t>Linear Actuators</w:t>
      </w:r>
    </w:p>
    <w:p w14:paraId="7FE6FF4E" w14:textId="5CCA3994" w:rsidR="006E0ACF" w:rsidRPr="006E0ACF" w:rsidRDefault="006E0ACF" w:rsidP="006E0ACF">
      <w:r>
        <w:tab/>
        <w:t xml:space="preserve">The </w:t>
      </w:r>
      <w:r w:rsidR="00787B91">
        <w:t xml:space="preserve">linear actuators will be controlled by the </w:t>
      </w:r>
      <w:proofErr w:type="spellStart"/>
      <w:r w:rsidR="00787B91">
        <w:t>Jr</w:t>
      </w:r>
      <w:r w:rsidR="00B51C31">
        <w:t>k</w:t>
      </w:r>
      <w:proofErr w:type="spellEnd"/>
      <w:r w:rsidR="00787B91">
        <w:t xml:space="preserve"> </w:t>
      </w:r>
      <w:r w:rsidR="008A1757">
        <w:t xml:space="preserve">G2 </w:t>
      </w:r>
      <w:r w:rsidR="00D30716">
        <w:t>motion controllers</w:t>
      </w:r>
      <w:r w:rsidR="004E4893">
        <w:t xml:space="preserve">. These can be tuned for </w:t>
      </w:r>
      <w:r w:rsidR="00AE3196">
        <w:t>preferred</w:t>
      </w:r>
      <w:r w:rsidR="004E4893">
        <w:t xml:space="preserve"> controller gains </w:t>
      </w:r>
      <w:r w:rsidR="00AE3196">
        <w:t xml:space="preserve">by connecting to a device with the configuration utility. This can then be setup </w:t>
      </w:r>
      <w:r w:rsidR="005733A4">
        <w:t xml:space="preserve">for </w:t>
      </w:r>
      <w:r w:rsidR="009D6BC6">
        <w:t xml:space="preserve">position control over Serial communication. </w:t>
      </w:r>
      <w:r w:rsidR="00D45E43">
        <w:t xml:space="preserve">The </w:t>
      </w:r>
      <w:r w:rsidR="00A00760">
        <w:t xml:space="preserve">Arduino </w:t>
      </w:r>
      <w:r w:rsidR="00D83609">
        <w:lastRenderedPageBreak/>
        <w:t xml:space="preserve">should be setup to </w:t>
      </w:r>
      <w:r w:rsidR="003C3000">
        <w:t xml:space="preserve">direct the linear actuators to extend until the </w:t>
      </w:r>
      <w:r w:rsidR="00BC0C7A">
        <w:t>force sensor feedback is in a desired range.</w:t>
      </w:r>
    </w:p>
    <w:p w14:paraId="1A9D1545" w14:textId="0B037C95" w:rsidR="00772E16" w:rsidRDefault="00F007F4" w:rsidP="00F007F4">
      <w:pPr>
        <w:pStyle w:val="Heading3"/>
      </w:pPr>
      <w:r>
        <w:t>FSRs</w:t>
      </w:r>
    </w:p>
    <w:p w14:paraId="63DFCD9F" w14:textId="3CEFF548" w:rsidR="00F007F4" w:rsidRDefault="00F007F4" w:rsidP="00F007F4">
      <w:r>
        <w:tab/>
      </w:r>
      <w:r w:rsidR="00BC0C7A">
        <w:t xml:space="preserve">The force sensors should be configured with the </w:t>
      </w:r>
      <w:r w:rsidR="00D20CDB">
        <w:t xml:space="preserve">signal transducer </w:t>
      </w:r>
      <w:r w:rsidR="0067333D">
        <w:t xml:space="preserve">circuit </w:t>
      </w:r>
      <w:r w:rsidR="00745CEC">
        <w:t xml:space="preserve">as depicted in Appendix A. </w:t>
      </w:r>
      <w:r w:rsidR="00C16160">
        <w:t xml:space="preserve">The feedback potentiometer should be </w:t>
      </w:r>
      <w:r w:rsidR="008C009C">
        <w:t xml:space="preserve">adjusted for the intended range of forces applied. This will </w:t>
      </w:r>
      <w:r w:rsidR="00F05A97">
        <w:t xml:space="preserve">directly change the sensitivity of the </w:t>
      </w:r>
      <w:r w:rsidR="00711691">
        <w:t xml:space="preserve">sensor output. Calibration of this sensor should involve checking for reliable </w:t>
      </w:r>
      <w:r w:rsidR="007C3DF4">
        <w:t>readings on the force sensors with a linear output with respect to increasing forces applied.</w:t>
      </w:r>
    </w:p>
    <w:p w14:paraId="5A5539C0" w14:textId="50A2574E" w:rsidR="00987E36" w:rsidRDefault="00987E36" w:rsidP="00987E36">
      <w:pPr>
        <w:pStyle w:val="Heading3"/>
      </w:pPr>
      <w:r>
        <w:t>Proximity Sensor</w:t>
      </w:r>
    </w:p>
    <w:p w14:paraId="43699573" w14:textId="18036E62" w:rsidR="00105AD3" w:rsidRPr="00105AD3" w:rsidRDefault="00105AD3" w:rsidP="00105AD3">
      <w:r>
        <w:tab/>
        <w:t xml:space="preserve">The proximity sensor will provide </w:t>
      </w:r>
      <w:r w:rsidR="005A1439">
        <w:t xml:space="preserve">feedback </w:t>
      </w:r>
      <w:r w:rsidR="007409E2">
        <w:t xml:space="preserve">to the Arduino on </w:t>
      </w:r>
      <w:r w:rsidR="00825E63">
        <w:t>whether</w:t>
      </w:r>
      <w:r w:rsidR="007409E2">
        <w:t xml:space="preserve"> the handler is in range with the ceramic. There will also be an LED indicator for </w:t>
      </w:r>
      <w:r w:rsidR="000D0525">
        <w:t xml:space="preserve">immediate </w:t>
      </w:r>
      <w:r w:rsidR="00A00988">
        <w:t>indicat</w:t>
      </w:r>
      <w:r w:rsidR="00825E63">
        <w:t>ion to the user.</w:t>
      </w:r>
    </w:p>
    <w:p w14:paraId="69C8A932" w14:textId="2DF3F746" w:rsidR="00DE4F8B" w:rsidRPr="00BE7753" w:rsidRDefault="00DE4F8B" w:rsidP="005958A4">
      <w:pPr>
        <w:pStyle w:val="Heading2"/>
      </w:pPr>
      <w:bookmarkStart w:id="8" w:name="_Toc99206047"/>
      <w:r w:rsidRPr="00BE7753">
        <w:t>Chassis Module</w:t>
      </w:r>
      <w:bookmarkEnd w:id="8"/>
    </w:p>
    <w:p w14:paraId="326B8E85" w14:textId="3B14F172" w:rsidR="00954A6B" w:rsidRPr="003F08A2" w:rsidRDefault="00954A6B" w:rsidP="478CF169">
      <w:pPr>
        <w:tabs>
          <w:tab w:val="left" w:pos="720"/>
          <w:tab w:val="left" w:pos="1440"/>
          <w:tab w:val="center" w:pos="5040"/>
        </w:tabs>
        <w:ind w:firstLine="0"/>
      </w:pPr>
      <w:r>
        <w:rPr>
          <w:b/>
          <w:bCs/>
        </w:rPr>
        <w:tab/>
      </w:r>
      <w:r w:rsidRPr="003F08A2">
        <w:t xml:space="preserve">The chassis is a rectangular structure </w:t>
      </w:r>
      <w:r w:rsidR="004C67C5" w:rsidRPr="003F08A2">
        <w:t>made of</w:t>
      </w:r>
      <w:r w:rsidR="008C7E83" w:rsidRPr="003F08A2">
        <w:t xml:space="preserve"> </w:t>
      </w:r>
      <w:r w:rsidR="003F08A2">
        <w:t>two</w:t>
      </w:r>
      <w:r w:rsidR="008C7E83" w:rsidRPr="003F08A2">
        <w:t xml:space="preserve"> 34.5</w:t>
      </w:r>
      <w:r w:rsidR="00E201B2">
        <w:t>-</w:t>
      </w:r>
      <w:r w:rsidR="003F08A2">
        <w:t>inch</w:t>
      </w:r>
      <w:r w:rsidR="008C7E83" w:rsidRPr="003F08A2">
        <w:t xml:space="preserve"> </w:t>
      </w:r>
      <w:r w:rsidR="00A37EAE">
        <w:t xml:space="preserve">8020 </w:t>
      </w:r>
      <w:r w:rsidR="00246535" w:rsidRPr="003F08A2">
        <w:t xml:space="preserve">bars connected by </w:t>
      </w:r>
      <w:r w:rsidR="003F08A2">
        <w:t xml:space="preserve">one </w:t>
      </w:r>
      <w:r w:rsidR="00E201B2">
        <w:t>36-inch</w:t>
      </w:r>
      <w:r w:rsidR="003E7D73">
        <w:t xml:space="preserve"> </w:t>
      </w:r>
      <w:r w:rsidR="00A37EAE">
        <w:t>8020 bar.</w:t>
      </w:r>
      <w:r w:rsidR="00715165">
        <w:t xml:space="preserve"> </w:t>
      </w:r>
      <w:r w:rsidR="00A35E0B">
        <w:t>To support the right angle of the chassis, a</w:t>
      </w:r>
      <w:r w:rsidR="00FC57F6">
        <w:t xml:space="preserve">n </w:t>
      </w:r>
      <w:proofErr w:type="gramStart"/>
      <w:r w:rsidR="00FC57F6">
        <w:t xml:space="preserve">8020 </w:t>
      </w:r>
      <w:r w:rsidR="00A35E0B">
        <w:t>diagonal</w:t>
      </w:r>
      <w:proofErr w:type="gramEnd"/>
      <w:r w:rsidR="00A35E0B">
        <w:t xml:space="preserve"> </w:t>
      </w:r>
      <w:r w:rsidR="00CF1A86">
        <w:t xml:space="preserve">brace </w:t>
      </w:r>
      <w:r w:rsidR="00FC57F6">
        <w:t xml:space="preserve">of 18 inches </w:t>
      </w:r>
      <w:r w:rsidR="00CF1A86">
        <w:t xml:space="preserve">was </w:t>
      </w:r>
      <w:r w:rsidR="00FC57F6">
        <w:t xml:space="preserve">added. </w:t>
      </w:r>
      <w:r w:rsidR="001F7A94">
        <w:t xml:space="preserve">Additionally, gussets were added at each corner to </w:t>
      </w:r>
      <w:r w:rsidR="00E201B2">
        <w:t>reinf</w:t>
      </w:r>
      <w:r w:rsidR="00F86F38">
        <w:t xml:space="preserve">orce the </w:t>
      </w:r>
      <w:r w:rsidR="00E201B2">
        <w:t>90-degree</w:t>
      </w:r>
      <w:r w:rsidR="00F86F38">
        <w:t xml:space="preserve"> </w:t>
      </w:r>
      <w:r w:rsidR="00E201B2">
        <w:t xml:space="preserve">angles. </w:t>
      </w:r>
      <w:r w:rsidR="008C4835">
        <w:t xml:space="preserve">At the center of the top bar, there is a mounting bar created out of rectangular tubing to mount </w:t>
      </w:r>
      <w:r w:rsidR="0032307E">
        <w:t xml:space="preserve">the linear actuator. </w:t>
      </w:r>
      <w:r w:rsidR="00191918">
        <w:t xml:space="preserve">Additionally, </w:t>
      </w:r>
      <w:r w:rsidR="00805635">
        <w:t>two mounting bars are connected at 120-degree angles</w:t>
      </w:r>
      <w:r w:rsidR="00134927">
        <w:t>. Th</w:t>
      </w:r>
      <w:r w:rsidR="00320872">
        <w:t xml:space="preserve">is rectangular tubing is connected </w:t>
      </w:r>
      <w:r w:rsidR="00134927">
        <w:t>by 120</w:t>
      </w:r>
      <w:r w:rsidR="0067362B">
        <w:t>-</w:t>
      </w:r>
      <w:r w:rsidR="00134927">
        <w:t xml:space="preserve">degree </w:t>
      </w:r>
      <w:r w:rsidR="0067362B">
        <w:t>brackets on the top and bottom of the mounting bar.</w:t>
      </w:r>
      <w:r w:rsidR="00E35680">
        <w:t xml:space="preserve"> On </w:t>
      </w:r>
      <w:r w:rsidR="00385E3E">
        <w:t xml:space="preserve">the top of this bar </w:t>
      </w:r>
      <w:r w:rsidR="00FF01BF">
        <w:t xml:space="preserve">there is an aluminum mounting bracket to hold the linear actuator in </w:t>
      </w:r>
      <w:r w:rsidR="00BD0744">
        <w:t>place.</w:t>
      </w:r>
      <w:r w:rsidR="0067362B">
        <w:t xml:space="preserve"> </w:t>
      </w:r>
      <w:r w:rsidR="00565DCF">
        <w:t>On the bottom of these mounting bars are</w:t>
      </w:r>
      <w:r w:rsidR="000458C1">
        <w:t xml:space="preserve"> steel</w:t>
      </w:r>
      <w:r w:rsidR="00565DCF">
        <w:t xml:space="preserve"> linear bearings with</w:t>
      </w:r>
      <w:r w:rsidR="000458C1">
        <w:t xml:space="preserve"> </w:t>
      </w:r>
      <w:r w:rsidR="00E56E3E">
        <w:t>steel</w:t>
      </w:r>
      <w:r w:rsidR="00565DCF">
        <w:t xml:space="preserve"> linear </w:t>
      </w:r>
      <w:r w:rsidR="00615ED6">
        <w:t>motion shafts</w:t>
      </w:r>
      <w:r w:rsidR="00565DCF">
        <w:t xml:space="preserve"> going through </w:t>
      </w:r>
      <w:r w:rsidR="008B5DF4">
        <w:t xml:space="preserve">to connect to the flaps. </w:t>
      </w:r>
      <w:r w:rsidR="00EE1D9B">
        <w:t xml:space="preserve">Because these bars are </w:t>
      </w:r>
      <w:r w:rsidR="00227ED5">
        <w:t xml:space="preserve">T-Slot frames, </w:t>
      </w:r>
      <w:r w:rsidR="00EF7165">
        <w:t xml:space="preserve">these connections were made using </w:t>
      </w:r>
      <w:r w:rsidR="000671A6">
        <w:t>T-</w:t>
      </w:r>
      <w:r w:rsidR="007169D8">
        <w:t>Slotted</w:t>
      </w:r>
      <w:r w:rsidR="000671A6">
        <w:t xml:space="preserve"> </w:t>
      </w:r>
      <w:r w:rsidR="007169D8">
        <w:t>f</w:t>
      </w:r>
      <w:r w:rsidR="000671A6">
        <w:t xml:space="preserve">raming </w:t>
      </w:r>
      <w:r w:rsidR="007169D8">
        <w:t>e</w:t>
      </w:r>
      <w:r w:rsidR="00410B19">
        <w:t>nd-</w:t>
      </w:r>
      <w:r w:rsidR="007169D8">
        <w:t>feed single nuts with button heads.</w:t>
      </w:r>
      <w:r w:rsidR="00BD0744">
        <w:t xml:space="preserve"> </w:t>
      </w:r>
    </w:p>
    <w:p w14:paraId="62A906A7" w14:textId="148BCA2A" w:rsidR="00DE4F8B" w:rsidRPr="00BE7753" w:rsidRDefault="00A50918" w:rsidP="005958A4">
      <w:pPr>
        <w:pStyle w:val="Heading2"/>
      </w:pPr>
      <w:bookmarkStart w:id="9" w:name="_Toc99206048"/>
      <w:r w:rsidRPr="00BE7753">
        <w:lastRenderedPageBreak/>
        <w:t>Gripper Mod</w:t>
      </w:r>
      <w:r>
        <w:rPr>
          <w:b w:val="0"/>
        </w:rPr>
        <w:t>ule</w:t>
      </w:r>
      <w:bookmarkEnd w:id="9"/>
    </w:p>
    <w:p w14:paraId="4BE1B40B" w14:textId="66452C49" w:rsidR="478CF169" w:rsidRPr="00082E62" w:rsidRDefault="008F65A5" w:rsidP="478CF169">
      <w:pPr>
        <w:tabs>
          <w:tab w:val="left" w:pos="720"/>
          <w:tab w:val="left" w:pos="1440"/>
          <w:tab w:val="center" w:pos="5040"/>
        </w:tabs>
        <w:ind w:firstLine="0"/>
      </w:pPr>
      <w:r>
        <w:rPr>
          <w:b/>
          <w:bCs/>
        </w:rPr>
        <w:tab/>
      </w:r>
      <w:r w:rsidRPr="001E1368">
        <w:t xml:space="preserve">The gripper module is the </w:t>
      </w:r>
      <w:r w:rsidR="001E1368" w:rsidRPr="001E1368">
        <w:t xml:space="preserve">portion of the design that will actually </w:t>
      </w:r>
      <w:proofErr w:type="gramStart"/>
      <w:r w:rsidR="001E1368" w:rsidRPr="001E1368">
        <w:t>come in contact with</w:t>
      </w:r>
      <w:proofErr w:type="gramEnd"/>
      <w:r w:rsidR="001E1368" w:rsidRPr="001E1368">
        <w:t xml:space="preserve"> the ceramic. </w:t>
      </w:r>
      <w:r w:rsidR="00D52ECD">
        <w:t xml:space="preserve">To accommodate various diameters, the gripper consists of </w:t>
      </w:r>
      <w:r w:rsidR="007B24FE">
        <w:t xml:space="preserve">three points of contact 120 degrees about the </w:t>
      </w:r>
      <w:r w:rsidR="00CA4B74">
        <w:t xml:space="preserve">central axis of the ceramic. </w:t>
      </w:r>
      <w:r w:rsidR="00757E0F">
        <w:t xml:space="preserve">Extending outward from the </w:t>
      </w:r>
      <w:r w:rsidR="00777141">
        <w:t xml:space="preserve">central contact point are additional flaps, which are </w:t>
      </w:r>
      <w:r w:rsidR="007839B1">
        <w:t xml:space="preserve">by </w:t>
      </w:r>
      <w:r w:rsidR="009D0D10">
        <w:t xml:space="preserve">2.5 </w:t>
      </w:r>
      <w:r w:rsidR="00D337EF">
        <w:t>inches wide, 6 inches tall and 5/8 inches thick</w:t>
      </w:r>
      <w:r w:rsidR="007839B1">
        <w:t xml:space="preserve">. </w:t>
      </w:r>
      <w:r w:rsidR="00471363">
        <w:t>These flaps are connected to one another by fiberglass friction hinges.</w:t>
      </w:r>
      <w:r w:rsidR="009C06E5">
        <w:t xml:space="preserve"> The hinges are by </w:t>
      </w:r>
      <w:r w:rsidR="00690B7A">
        <w:t>1.</w:t>
      </w:r>
      <w:r w:rsidR="001019DF">
        <w:t xml:space="preserve">2 inches by 1 inch, with a rotating </w:t>
      </w:r>
      <w:r w:rsidR="0019573B">
        <w:t>pin in the center.</w:t>
      </w:r>
      <w:r w:rsidR="00471363">
        <w:t xml:space="preserve"> These hinges have adjustable resistance to allow for the </w:t>
      </w:r>
      <w:r w:rsidR="007C0EF6">
        <w:t xml:space="preserve">varying diameters. Additionally, the aluminum flaps may be added or taken away based on the diameter of the ceramic substrate being </w:t>
      </w:r>
      <w:r w:rsidR="009C06E5">
        <w:t xml:space="preserve">tested. </w:t>
      </w:r>
      <w:r w:rsidR="009D3637">
        <w:t xml:space="preserve">On the face of each of these flaps, </w:t>
      </w:r>
      <w:r w:rsidR="00A364D7">
        <w:t>super</w:t>
      </w:r>
      <w:r w:rsidR="00DA3344">
        <w:t xml:space="preserve">-cushioning polyurethane foam sheets </w:t>
      </w:r>
      <w:r w:rsidR="004C7D05">
        <w:t xml:space="preserve">are connected by Velcro strips for easy replacement. </w:t>
      </w:r>
      <w:r w:rsidR="008B0BAB">
        <w:t xml:space="preserve">On top of the polyurethane, fabric-faced wear-resistant </w:t>
      </w:r>
      <w:r w:rsidR="00D46CD3">
        <w:t xml:space="preserve">natural gum foam sheets </w:t>
      </w:r>
      <w:r w:rsidR="00756099">
        <w:t xml:space="preserve">are connected </w:t>
      </w:r>
      <w:r w:rsidR="002310CC">
        <w:t xml:space="preserve">using </w:t>
      </w:r>
      <w:r w:rsidR="00762E9E">
        <w:t xml:space="preserve">E6000 clear adhesive. Both these materials are cut to the size of the flaps. </w:t>
      </w:r>
    </w:p>
    <w:p w14:paraId="3776E61C" w14:textId="77777777" w:rsidR="00AB028B" w:rsidRDefault="00AB028B">
      <w:pPr>
        <w:rPr>
          <w:b/>
          <w:bCs/>
          <w:u w:val="single"/>
        </w:rPr>
      </w:pPr>
      <w:r>
        <w:rPr>
          <w:b/>
          <w:bCs/>
          <w:u w:val="single"/>
        </w:rPr>
        <w:br w:type="page"/>
      </w:r>
    </w:p>
    <w:p w14:paraId="38BCB6EF" w14:textId="1AE8D946" w:rsidR="478CF169" w:rsidRDefault="00AD3475" w:rsidP="00175B8A">
      <w:pPr>
        <w:pStyle w:val="Heading1"/>
        <w:jc w:val="left"/>
        <w:rPr>
          <w:u w:val="single"/>
        </w:rPr>
      </w:pPr>
      <w:bookmarkStart w:id="10" w:name="_Toc99206049"/>
      <w:r w:rsidRPr="00175B8A">
        <w:rPr>
          <w:u w:val="single"/>
        </w:rPr>
        <w:lastRenderedPageBreak/>
        <w:t>Operation</w:t>
      </w:r>
      <w:bookmarkEnd w:id="10"/>
    </w:p>
    <w:p w14:paraId="55027899" w14:textId="0FEA418D" w:rsidR="00AD3475" w:rsidRPr="00227974" w:rsidRDefault="00813AD5" w:rsidP="478CF169">
      <w:pPr>
        <w:tabs>
          <w:tab w:val="left" w:pos="720"/>
          <w:tab w:val="left" w:pos="1440"/>
          <w:tab w:val="center" w:pos="5040"/>
        </w:tabs>
        <w:ind w:firstLine="0"/>
      </w:pPr>
      <w:r w:rsidRPr="00813AD5">
        <w:rPr>
          <w:b/>
          <w:bCs/>
        </w:rPr>
        <w:tab/>
      </w:r>
      <w:r w:rsidR="000B065D" w:rsidRPr="00227974">
        <w:t xml:space="preserve">Once the project is properly assembled, the handler can be placed on the ground for </w:t>
      </w:r>
      <w:r w:rsidR="00AE704B" w:rsidRPr="00227974">
        <w:t xml:space="preserve">testing. </w:t>
      </w:r>
      <w:r w:rsidR="0093015C" w:rsidRPr="00227974">
        <w:t xml:space="preserve">After pressing the red “On” button, the </w:t>
      </w:r>
      <w:r w:rsidR="00F22794" w:rsidRPr="00227974">
        <w:t xml:space="preserve">proximity sensor will begin reading in distance values. Once the sensor detects that the handler is within </w:t>
      </w:r>
      <w:r w:rsidR="001F0A46">
        <w:t>0.5</w:t>
      </w:r>
      <w:r w:rsidR="00F22794" w:rsidRPr="00227974">
        <w:t xml:space="preserve"> inches of the</w:t>
      </w:r>
      <w:r w:rsidR="000657D9" w:rsidRPr="00227974">
        <w:t xml:space="preserve"> ceramic substrate</w:t>
      </w:r>
      <w:r w:rsidR="00FC4D8B" w:rsidRPr="00227974">
        <w:t xml:space="preserve">, the linear actuators will begin pushing the grippers </w:t>
      </w:r>
      <w:r w:rsidR="00E41042" w:rsidRPr="00227974">
        <w:t>in</w:t>
      </w:r>
      <w:r w:rsidR="00556868" w:rsidRPr="00227974">
        <w:t xml:space="preserve">. Upon contact with the </w:t>
      </w:r>
      <w:r w:rsidR="00E059CF" w:rsidRPr="00227974">
        <w:t>ceramic, the force sensing resistors will begin reading the force applied by the linear actuators. Once the sensors rea</w:t>
      </w:r>
      <w:r w:rsidR="001468B6">
        <w:t>d a force that is too high</w:t>
      </w:r>
      <w:r w:rsidR="00376B9D" w:rsidRPr="00227974">
        <w:t>, the gripper will stop closing in. At this point</w:t>
      </w:r>
      <w:r w:rsidR="00964374" w:rsidRPr="00227974">
        <w:t xml:space="preserve">, a test fixture can be used to lift the part 18 inches vertically and 18 inches horizontally. </w:t>
      </w:r>
      <w:r w:rsidR="007E2E52" w:rsidRPr="00227974">
        <w:t xml:space="preserve">The test fixture can now be used to </w:t>
      </w:r>
      <w:r w:rsidR="00E27707" w:rsidRPr="00227974">
        <w:t xml:space="preserve">lower the ceramic back down to ground position. </w:t>
      </w:r>
      <w:r w:rsidR="00781378" w:rsidRPr="00227974">
        <w:t xml:space="preserve">Once safely on the ground, the “Off” button will return the linear actuators to their starting position and </w:t>
      </w:r>
      <w:r w:rsidR="009027BD" w:rsidRPr="00227974">
        <w:t>the</w:t>
      </w:r>
      <w:r w:rsidR="00E05AA5" w:rsidRPr="00227974">
        <w:t xml:space="preserve"> electronics will turn off. </w:t>
      </w:r>
    </w:p>
    <w:p w14:paraId="639FD43F" w14:textId="77777777" w:rsidR="00AB028B" w:rsidRDefault="00AB028B">
      <w:pPr>
        <w:rPr>
          <w:b/>
          <w:bCs/>
          <w:u w:val="single"/>
        </w:rPr>
      </w:pPr>
      <w:r>
        <w:rPr>
          <w:b/>
          <w:bCs/>
          <w:u w:val="single"/>
        </w:rPr>
        <w:br w:type="page"/>
      </w:r>
    </w:p>
    <w:p w14:paraId="44CCE581" w14:textId="0B308622" w:rsidR="478CF169" w:rsidRPr="00AD39B1" w:rsidRDefault="478CF169" w:rsidP="00175B8A">
      <w:pPr>
        <w:pStyle w:val="Heading1"/>
        <w:jc w:val="left"/>
        <w:rPr>
          <w:b w:val="0"/>
          <w:bCs w:val="0"/>
          <w:u w:val="single"/>
        </w:rPr>
      </w:pPr>
      <w:bookmarkStart w:id="11" w:name="_Toc99206050"/>
      <w:r w:rsidRPr="00AD39B1">
        <w:rPr>
          <w:u w:val="single"/>
        </w:rPr>
        <w:lastRenderedPageBreak/>
        <w:t>Troubleshooting</w:t>
      </w:r>
      <w:bookmarkEnd w:id="11"/>
    </w:p>
    <w:p w14:paraId="42FE2EBC" w14:textId="58A50B5D" w:rsidR="001D7265" w:rsidRPr="00D63554" w:rsidRDefault="00877480" w:rsidP="478CF169">
      <w:pPr>
        <w:tabs>
          <w:tab w:val="left" w:pos="720"/>
          <w:tab w:val="left" w:pos="1440"/>
          <w:tab w:val="center" w:pos="5040"/>
        </w:tabs>
        <w:ind w:firstLine="0"/>
      </w:pPr>
      <w:r>
        <w:t>C</w:t>
      </w:r>
      <w:r w:rsidR="00D63554" w:rsidRPr="00D63554">
        <w:t>eramic cracking upon contact</w:t>
      </w:r>
      <w:r w:rsidR="00D63554">
        <w:t xml:space="preserve"> </w:t>
      </w:r>
      <w:r w:rsidR="008427AD">
        <w:t>–</w:t>
      </w:r>
      <w:r w:rsidR="00D63554">
        <w:t xml:space="preserve"> </w:t>
      </w:r>
      <w:r w:rsidR="008427AD">
        <w:t xml:space="preserve">lower the force at which the gripper stops closing in by altering the code for the FSR. </w:t>
      </w:r>
    </w:p>
    <w:p w14:paraId="3C8FFD3C" w14:textId="62B9D652" w:rsidR="006161BC" w:rsidRPr="00D63554" w:rsidRDefault="00877480" w:rsidP="478CF169">
      <w:pPr>
        <w:tabs>
          <w:tab w:val="left" w:pos="720"/>
          <w:tab w:val="left" w:pos="1440"/>
          <w:tab w:val="center" w:pos="5040"/>
        </w:tabs>
        <w:ind w:firstLine="0"/>
      </w:pPr>
      <w:r>
        <w:t>C</w:t>
      </w:r>
      <w:r w:rsidR="004F0B16">
        <w:t xml:space="preserve">hassis becomes warped – use a hammer to adjust placement and angles. Ensure that each gusset and bracket are properly </w:t>
      </w:r>
      <w:r w:rsidR="00212180">
        <w:t>placed.</w:t>
      </w:r>
    </w:p>
    <w:p w14:paraId="7662BBFB" w14:textId="09CE82AB" w:rsidR="00212180" w:rsidRPr="00D63554" w:rsidRDefault="00877480" w:rsidP="478CF169">
      <w:pPr>
        <w:tabs>
          <w:tab w:val="left" w:pos="720"/>
          <w:tab w:val="left" w:pos="1440"/>
          <w:tab w:val="center" w:pos="5040"/>
        </w:tabs>
        <w:ind w:firstLine="0"/>
      </w:pPr>
      <w:r>
        <w:t>G</w:t>
      </w:r>
      <w:r w:rsidR="00B330F1">
        <w:t xml:space="preserve">ripper too large for desired ceramic – remove flaps by unscrewing hinges. </w:t>
      </w:r>
    </w:p>
    <w:p w14:paraId="043718C4" w14:textId="09CE82AB" w:rsidR="00B330F1" w:rsidRPr="00D63554" w:rsidRDefault="00877480" w:rsidP="478CF169">
      <w:pPr>
        <w:tabs>
          <w:tab w:val="left" w:pos="720"/>
          <w:tab w:val="left" w:pos="1440"/>
          <w:tab w:val="center" w:pos="5040"/>
        </w:tabs>
        <w:ind w:firstLine="0"/>
      </w:pPr>
      <w:r>
        <w:t>G</w:t>
      </w:r>
      <w:r w:rsidR="00B330F1">
        <w:t xml:space="preserve">ripper too small for desired ceramic – additional flaps may be added using the friction hinges. </w:t>
      </w:r>
    </w:p>
    <w:p w14:paraId="3713A839" w14:textId="09CE82AB" w:rsidR="00F21DEF" w:rsidRDefault="00137C81" w:rsidP="478CF169">
      <w:pPr>
        <w:tabs>
          <w:tab w:val="left" w:pos="720"/>
          <w:tab w:val="left" w:pos="1440"/>
          <w:tab w:val="center" w:pos="5040"/>
        </w:tabs>
        <w:ind w:firstLine="0"/>
      </w:pPr>
      <w:r>
        <w:t>Gripper begins closing in on ceramic at wrong time – ensure that the proximity sensor is working properly by placing an object exactly 10 inches away from the sensor. Make sure the lighting in the room is moderate. If problem persists, adjust code by altering the distance to be more desirable.</w:t>
      </w:r>
    </w:p>
    <w:p w14:paraId="4DDBCB14" w14:textId="09CE82AB" w:rsidR="00137C81" w:rsidRDefault="00B21301" w:rsidP="478CF169">
      <w:pPr>
        <w:tabs>
          <w:tab w:val="left" w:pos="720"/>
          <w:tab w:val="left" w:pos="1440"/>
          <w:tab w:val="center" w:pos="5040"/>
        </w:tabs>
        <w:ind w:firstLine="0"/>
      </w:pPr>
      <w:r>
        <w:t>Mounting hardware</w:t>
      </w:r>
      <w:r w:rsidR="00BD4EF9">
        <w:t xml:space="preserve"> comes loose – add </w:t>
      </w:r>
      <w:r w:rsidR="0076700D">
        <w:t>Loctite</w:t>
      </w:r>
      <w:r w:rsidR="00BD4EF9">
        <w:t xml:space="preserve"> </w:t>
      </w:r>
      <w:r w:rsidR="006642B5">
        <w:t xml:space="preserve">to hardware to </w:t>
      </w:r>
      <w:r w:rsidR="0076700D">
        <w:t>add stability to connections.</w:t>
      </w:r>
    </w:p>
    <w:p w14:paraId="73ABF77B" w14:textId="09CE82AB" w:rsidR="00877480" w:rsidRPr="00D63554" w:rsidRDefault="00877480" w:rsidP="478CF169">
      <w:pPr>
        <w:tabs>
          <w:tab w:val="left" w:pos="720"/>
          <w:tab w:val="left" w:pos="1440"/>
          <w:tab w:val="center" w:pos="5040"/>
        </w:tabs>
        <w:ind w:firstLine="0"/>
      </w:pPr>
    </w:p>
    <w:p w14:paraId="73E02D90" w14:textId="52F3D12C" w:rsidR="00B03FB6" w:rsidRDefault="00B03FB6" w:rsidP="00EB7C2D">
      <w:pPr>
        <w:ind w:firstLine="0"/>
        <w:rPr>
          <w:b/>
          <w:u w:val="single"/>
        </w:rPr>
      </w:pPr>
      <w:r>
        <w:rPr>
          <w:b/>
          <w:bCs/>
          <w:u w:val="single"/>
        </w:rPr>
        <w:br w:type="page"/>
      </w:r>
    </w:p>
    <w:p w14:paraId="66909A14" w14:textId="09CE82AB" w:rsidR="478CF169" w:rsidRDefault="74DD0037" w:rsidP="00175B8A">
      <w:pPr>
        <w:pStyle w:val="Heading1"/>
        <w:jc w:val="left"/>
        <w:rPr>
          <w:b w:val="0"/>
          <w:bCs w:val="0"/>
          <w:u w:val="single"/>
        </w:rPr>
      </w:pPr>
      <w:bookmarkStart w:id="12" w:name="_Toc99206052"/>
      <w:r w:rsidRPr="00175B8A">
        <w:rPr>
          <w:u w:val="single"/>
        </w:rPr>
        <w:lastRenderedPageBreak/>
        <w:t>Bill of Materials</w:t>
      </w:r>
      <w:bookmarkEnd w:id="12"/>
    </w:p>
    <w:p w14:paraId="114F0AA0" w14:textId="3078D411" w:rsidR="74DD0037" w:rsidRDefault="74DD0037" w:rsidP="74DD0037">
      <w:pPr>
        <w:tabs>
          <w:tab w:val="left" w:pos="720"/>
          <w:tab w:val="left" w:pos="1440"/>
          <w:tab w:val="center" w:pos="5040"/>
        </w:tabs>
        <w:ind w:firstLine="0"/>
      </w:pPr>
      <w:r>
        <w:t xml:space="preserve">Below is a compiled list of the necessary materials for this design. </w:t>
      </w:r>
      <w:r w:rsidR="743C47DC">
        <w:t>The list is color coated based on module, with a separate module for additional hardware.</w:t>
      </w:r>
    </w:p>
    <w:p w14:paraId="2852457B" w14:textId="77777777" w:rsidR="00A233BF" w:rsidRDefault="743C47DC" w:rsidP="00A233BF">
      <w:pPr>
        <w:keepNext/>
        <w:tabs>
          <w:tab w:val="left" w:pos="720"/>
          <w:tab w:val="left" w:pos="1440"/>
          <w:tab w:val="center" w:pos="5040"/>
        </w:tabs>
        <w:ind w:firstLine="0"/>
      </w:pPr>
      <w:r>
        <w:rPr>
          <w:noProof/>
        </w:rPr>
        <w:drawing>
          <wp:inline distT="0" distB="0" distL="0" distR="0" wp14:anchorId="51D85CBA" wp14:editId="47181875">
            <wp:extent cx="6112784" cy="5781675"/>
            <wp:effectExtent l="0" t="0" r="0" b="0"/>
            <wp:docPr id="174076027" name="Picture 174076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6112784" cy="5781675"/>
                    </a:xfrm>
                    <a:prstGeom prst="rect">
                      <a:avLst/>
                    </a:prstGeom>
                  </pic:spPr>
                </pic:pic>
              </a:graphicData>
            </a:graphic>
          </wp:inline>
        </w:drawing>
      </w:r>
    </w:p>
    <w:p w14:paraId="7CA8443B" w14:textId="7B9AB239" w:rsidR="743C47DC" w:rsidRDefault="00A233BF" w:rsidP="00A233BF">
      <w:pPr>
        <w:pStyle w:val="Caption"/>
      </w:pPr>
      <w:r>
        <w:t xml:space="preserve">Figure </w:t>
      </w:r>
      <w:r w:rsidR="00F555A6">
        <w:fldChar w:fldCharType="begin"/>
      </w:r>
      <w:r w:rsidR="00F555A6">
        <w:instrText xml:space="preserve"> SEQ Figure \* ARABIC </w:instrText>
      </w:r>
      <w:r w:rsidR="00F555A6">
        <w:fldChar w:fldCharType="separate"/>
      </w:r>
      <w:r>
        <w:rPr>
          <w:noProof/>
        </w:rPr>
        <w:t>1</w:t>
      </w:r>
      <w:r w:rsidR="00F555A6">
        <w:rPr>
          <w:noProof/>
        </w:rPr>
        <w:fldChar w:fldCharType="end"/>
      </w:r>
      <w:r>
        <w:t>: Bill of Materials</w:t>
      </w:r>
    </w:p>
    <w:p w14:paraId="7480AC0B" w14:textId="179F7CC3" w:rsidR="743C47DC" w:rsidRDefault="743C47DC" w:rsidP="743C47DC">
      <w:pPr>
        <w:tabs>
          <w:tab w:val="left" w:pos="720"/>
          <w:tab w:val="left" w:pos="1440"/>
          <w:tab w:val="center" w:pos="5040"/>
        </w:tabs>
        <w:ind w:firstLine="0"/>
        <w:rPr>
          <w:b/>
          <w:bCs/>
          <w:u w:val="single"/>
        </w:rPr>
      </w:pPr>
    </w:p>
    <w:p w14:paraId="266C569C" w14:textId="77777777" w:rsidR="00A7310D" w:rsidRDefault="00A7310D" w:rsidP="00620607">
      <w:pPr>
        <w:ind w:firstLine="0"/>
        <w:rPr>
          <w:rFonts w:asciiTheme="majorHAnsi" w:eastAsiaTheme="majorEastAsia" w:hAnsiTheme="majorHAnsi" w:cstheme="majorBidi"/>
          <w:b/>
          <w:bCs/>
          <w:u w:val="single"/>
        </w:rPr>
      </w:pPr>
      <w:r>
        <w:rPr>
          <w:u w:val="single"/>
        </w:rPr>
        <w:br w:type="page"/>
      </w:r>
    </w:p>
    <w:p w14:paraId="48926189" w14:textId="77777777" w:rsidR="00A233BF" w:rsidRDefault="00A7310D" w:rsidP="00A233BF">
      <w:pPr>
        <w:pStyle w:val="Heading1"/>
        <w:jc w:val="left"/>
      </w:pPr>
      <w:bookmarkStart w:id="13" w:name="_Toc99206053"/>
      <w:r w:rsidRPr="00175B8A">
        <w:rPr>
          <w:u w:val="single"/>
        </w:rPr>
        <w:lastRenderedPageBreak/>
        <w:t xml:space="preserve">Appendix </w:t>
      </w:r>
      <w:r w:rsidR="00620607">
        <w:rPr>
          <w:u w:val="single"/>
        </w:rPr>
        <w:t>A</w:t>
      </w:r>
      <w:r w:rsidRPr="00175B8A">
        <w:rPr>
          <w:u w:val="single"/>
        </w:rPr>
        <w:t xml:space="preserve">- </w:t>
      </w:r>
      <w:r>
        <w:rPr>
          <w:u w:val="single"/>
        </w:rPr>
        <w:t>Wiring Diagrams</w:t>
      </w:r>
      <w:r w:rsidR="00620607" w:rsidRPr="005C6F1D">
        <w:rPr>
          <w:rFonts w:asciiTheme="minorHAnsi" w:eastAsiaTheme="minorEastAsia" w:hAnsiTheme="minorHAnsi" w:cstheme="minorBidi"/>
          <w:b w:val="0"/>
          <w:noProof/>
        </w:rPr>
        <w:drawing>
          <wp:inline distT="0" distB="0" distL="0" distR="0" wp14:anchorId="270B8526" wp14:editId="6FB7DB24">
            <wp:extent cx="5943600" cy="3402461"/>
            <wp:effectExtent l="19050" t="19050" r="19050" b="26670"/>
            <wp:docPr id="3" name="Picture 3"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 schematic&#10;&#10;Description automatically generated"/>
                    <pic:cNvPicPr/>
                  </pic:nvPicPr>
                  <pic:blipFill>
                    <a:blip r:embed="rId11"/>
                    <a:stretch>
                      <a:fillRect/>
                    </a:stretch>
                  </pic:blipFill>
                  <pic:spPr>
                    <a:xfrm>
                      <a:off x="0" y="0"/>
                      <a:ext cx="5943600" cy="3402461"/>
                    </a:xfrm>
                    <a:prstGeom prst="rect">
                      <a:avLst/>
                    </a:prstGeom>
                    <a:ln>
                      <a:solidFill>
                        <a:schemeClr val="tx1"/>
                      </a:solidFill>
                    </a:ln>
                  </pic:spPr>
                </pic:pic>
              </a:graphicData>
            </a:graphic>
          </wp:inline>
        </w:drawing>
      </w:r>
    </w:p>
    <w:p w14:paraId="32B4AD4C" w14:textId="114280CA" w:rsidR="00A233BF" w:rsidRDefault="00A233BF" w:rsidP="00A233BF">
      <w:pPr>
        <w:pStyle w:val="Caption"/>
      </w:pPr>
      <w:r>
        <w:t xml:space="preserve">Figure </w:t>
      </w:r>
      <w:r w:rsidR="00F555A6">
        <w:fldChar w:fldCharType="begin"/>
      </w:r>
      <w:r w:rsidR="00F555A6">
        <w:instrText xml:space="preserve"> SEQ Figure \* ARABIC </w:instrText>
      </w:r>
      <w:r w:rsidR="00F555A6">
        <w:fldChar w:fldCharType="separate"/>
      </w:r>
      <w:r>
        <w:rPr>
          <w:noProof/>
        </w:rPr>
        <w:t>2</w:t>
      </w:r>
      <w:r w:rsidR="00F555A6">
        <w:rPr>
          <w:noProof/>
        </w:rPr>
        <w:fldChar w:fldCharType="end"/>
      </w:r>
      <w:r>
        <w:t>: General FSR Wiring Diagram</w:t>
      </w:r>
    </w:p>
    <w:p w14:paraId="0A7DBBD0" w14:textId="77777777" w:rsidR="00A233BF" w:rsidRDefault="00620607" w:rsidP="00A233BF">
      <w:pPr>
        <w:pStyle w:val="Heading1"/>
        <w:jc w:val="left"/>
      </w:pPr>
      <w:r w:rsidRPr="005C6F1D">
        <w:rPr>
          <w:rFonts w:asciiTheme="minorHAnsi" w:eastAsiaTheme="minorEastAsia" w:hAnsiTheme="minorHAnsi" w:cstheme="minorBidi"/>
          <w:b w:val="0"/>
          <w:noProof/>
        </w:rPr>
        <w:drawing>
          <wp:inline distT="0" distB="0" distL="0" distR="0" wp14:anchorId="5408A82F" wp14:editId="640F1A51">
            <wp:extent cx="5943600" cy="3120390"/>
            <wp:effectExtent l="19050" t="19050" r="19050" b="22860"/>
            <wp:docPr id="4" name="Picture 4"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 schematic&#10;&#10;Description automatically generated"/>
                    <pic:cNvPicPr/>
                  </pic:nvPicPr>
                  <pic:blipFill>
                    <a:blip r:embed="rId12"/>
                    <a:stretch>
                      <a:fillRect/>
                    </a:stretch>
                  </pic:blipFill>
                  <pic:spPr>
                    <a:xfrm>
                      <a:off x="0" y="0"/>
                      <a:ext cx="5943600" cy="3120390"/>
                    </a:xfrm>
                    <a:prstGeom prst="rect">
                      <a:avLst/>
                    </a:prstGeom>
                    <a:ln>
                      <a:solidFill>
                        <a:schemeClr val="tx1"/>
                      </a:solidFill>
                    </a:ln>
                  </pic:spPr>
                </pic:pic>
              </a:graphicData>
            </a:graphic>
          </wp:inline>
        </w:drawing>
      </w:r>
      <w:bookmarkEnd w:id="13"/>
    </w:p>
    <w:p w14:paraId="2AB028A7" w14:textId="13FC74BB" w:rsidR="00A7310D" w:rsidRPr="005C6F1D" w:rsidRDefault="00A233BF" w:rsidP="00A233BF">
      <w:pPr>
        <w:pStyle w:val="Caption"/>
        <w:rPr>
          <w:b/>
        </w:rPr>
      </w:pPr>
      <w:r>
        <w:t xml:space="preserve">Figure </w:t>
      </w:r>
      <w:r w:rsidR="00F555A6">
        <w:fldChar w:fldCharType="begin"/>
      </w:r>
      <w:r w:rsidR="00F555A6">
        <w:instrText xml:space="preserve"> SEQ Figure \* ARABIC </w:instrText>
      </w:r>
      <w:r w:rsidR="00F555A6">
        <w:fldChar w:fldCharType="separate"/>
      </w:r>
      <w:r>
        <w:rPr>
          <w:noProof/>
        </w:rPr>
        <w:t>3</w:t>
      </w:r>
      <w:r w:rsidR="00F555A6">
        <w:rPr>
          <w:noProof/>
        </w:rPr>
        <w:fldChar w:fldCharType="end"/>
      </w:r>
      <w:r>
        <w:t>: General Linear Actuator Wiring Diagram</w:t>
      </w:r>
    </w:p>
    <w:p w14:paraId="1B03F887" w14:textId="77777777" w:rsidR="00A233BF" w:rsidRDefault="00620607" w:rsidP="00A233BF">
      <w:pPr>
        <w:pStyle w:val="Heading1"/>
        <w:jc w:val="left"/>
      </w:pPr>
      <w:bookmarkStart w:id="14" w:name="_Toc99206054"/>
      <w:r w:rsidRPr="005C6F1D">
        <w:rPr>
          <w:rFonts w:asciiTheme="minorHAnsi" w:eastAsiaTheme="minorEastAsia" w:hAnsiTheme="minorHAnsi" w:cstheme="minorBidi"/>
          <w:b w:val="0"/>
          <w:noProof/>
        </w:rPr>
        <w:lastRenderedPageBreak/>
        <w:drawing>
          <wp:inline distT="0" distB="0" distL="0" distR="0" wp14:anchorId="5B764F94" wp14:editId="32F3F6D9">
            <wp:extent cx="5943600" cy="3230880"/>
            <wp:effectExtent l="19050" t="19050" r="19050" b="26670"/>
            <wp:docPr id="5" name="Picture 5"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 schematic&#10;&#10;Description automatically generated"/>
                    <pic:cNvPicPr/>
                  </pic:nvPicPr>
                  <pic:blipFill>
                    <a:blip r:embed="rId13"/>
                    <a:stretch>
                      <a:fillRect/>
                    </a:stretch>
                  </pic:blipFill>
                  <pic:spPr>
                    <a:xfrm>
                      <a:off x="0" y="0"/>
                      <a:ext cx="5943600" cy="3230880"/>
                    </a:xfrm>
                    <a:prstGeom prst="rect">
                      <a:avLst/>
                    </a:prstGeom>
                    <a:ln>
                      <a:solidFill>
                        <a:schemeClr val="tx1"/>
                      </a:solidFill>
                    </a:ln>
                  </pic:spPr>
                </pic:pic>
              </a:graphicData>
            </a:graphic>
          </wp:inline>
        </w:drawing>
      </w:r>
      <w:bookmarkEnd w:id="14"/>
    </w:p>
    <w:p w14:paraId="57C15F7B" w14:textId="6E73A062" w:rsidR="00620607" w:rsidRPr="005C6F1D" w:rsidRDefault="00A233BF" w:rsidP="00A233BF">
      <w:pPr>
        <w:pStyle w:val="Caption"/>
        <w:rPr>
          <w:b/>
        </w:rPr>
      </w:pPr>
      <w:r>
        <w:t xml:space="preserve">Figure </w:t>
      </w:r>
      <w:r w:rsidR="00F555A6">
        <w:fldChar w:fldCharType="begin"/>
      </w:r>
      <w:r w:rsidR="00F555A6">
        <w:instrText xml:space="preserve"> SEQ Figure \* ARABIC </w:instrText>
      </w:r>
      <w:r w:rsidR="00F555A6">
        <w:fldChar w:fldCharType="separate"/>
      </w:r>
      <w:r>
        <w:rPr>
          <w:noProof/>
        </w:rPr>
        <w:t>4</w:t>
      </w:r>
      <w:r w:rsidR="00F555A6">
        <w:rPr>
          <w:noProof/>
        </w:rPr>
        <w:fldChar w:fldCharType="end"/>
      </w:r>
      <w:r>
        <w:t>: Proximity Sensor Wiring Diagram</w:t>
      </w:r>
    </w:p>
    <w:p w14:paraId="201693DC" w14:textId="77777777" w:rsidR="00620607" w:rsidRPr="005C6F1D" w:rsidRDefault="00620607">
      <w:r w:rsidRPr="005C6F1D">
        <w:br w:type="page"/>
      </w:r>
    </w:p>
    <w:p w14:paraId="533AF0E7" w14:textId="467CAC54" w:rsidR="00620607" w:rsidRPr="00EB1505" w:rsidRDefault="00620607" w:rsidP="00620607">
      <w:pPr>
        <w:pStyle w:val="Heading1"/>
        <w:jc w:val="left"/>
        <w:rPr>
          <w:u w:val="single"/>
        </w:rPr>
      </w:pPr>
      <w:bookmarkStart w:id="15" w:name="_Toc99206055"/>
      <w:r w:rsidRPr="00175B8A">
        <w:rPr>
          <w:u w:val="single"/>
        </w:rPr>
        <w:lastRenderedPageBreak/>
        <w:t xml:space="preserve">Appendix </w:t>
      </w:r>
      <w:r>
        <w:rPr>
          <w:u w:val="single"/>
        </w:rPr>
        <w:t>B</w:t>
      </w:r>
      <w:r w:rsidRPr="00175B8A">
        <w:rPr>
          <w:u w:val="single"/>
        </w:rPr>
        <w:t xml:space="preserve">- </w:t>
      </w:r>
      <w:r>
        <w:rPr>
          <w:u w:val="single"/>
        </w:rPr>
        <w:t xml:space="preserve">CAD </w:t>
      </w:r>
      <w:r w:rsidRPr="00175B8A">
        <w:rPr>
          <w:u w:val="single"/>
        </w:rPr>
        <w:t>Drawings</w:t>
      </w:r>
      <w:r>
        <w:rPr>
          <w:u w:val="single"/>
        </w:rPr>
        <w:t xml:space="preserve"> and Assembly</w:t>
      </w:r>
      <w:bookmarkEnd w:id="15"/>
    </w:p>
    <w:p w14:paraId="7378BE62" w14:textId="7C7C9444" w:rsidR="004D6B86" w:rsidRDefault="00502970" w:rsidP="00175B8A">
      <w:pPr>
        <w:pStyle w:val="Heading1"/>
        <w:jc w:val="left"/>
        <w:rPr>
          <w:u w:val="single"/>
        </w:rPr>
      </w:pPr>
      <w:r>
        <w:rPr>
          <w:noProof/>
          <w:u w:val="single"/>
        </w:rPr>
        <w:drawing>
          <wp:inline distT="0" distB="0" distL="0" distR="0" wp14:anchorId="5F095A89" wp14:editId="7E6F5AB8">
            <wp:extent cx="6433089" cy="4980457"/>
            <wp:effectExtent l="0" t="0" r="635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46859" cy="4991117"/>
                    </a:xfrm>
                    <a:prstGeom prst="rect">
                      <a:avLst/>
                    </a:prstGeom>
                    <a:noFill/>
                  </pic:spPr>
                </pic:pic>
              </a:graphicData>
            </a:graphic>
          </wp:inline>
        </w:drawing>
      </w:r>
    </w:p>
    <w:p w14:paraId="1EE835D5" w14:textId="192D1CD8" w:rsidR="00502970" w:rsidRDefault="009B424A" w:rsidP="00D2076F">
      <w:pPr>
        <w:ind w:firstLine="0"/>
      </w:pPr>
      <w:r>
        <w:rPr>
          <w:noProof/>
        </w:rPr>
        <w:lastRenderedPageBreak/>
        <w:drawing>
          <wp:inline distT="0" distB="0" distL="0" distR="0" wp14:anchorId="5F261260" wp14:editId="01BDE378">
            <wp:extent cx="5923735" cy="4566213"/>
            <wp:effectExtent l="0" t="0" r="127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5117" cy="4582695"/>
                    </a:xfrm>
                    <a:prstGeom prst="rect">
                      <a:avLst/>
                    </a:prstGeom>
                    <a:noFill/>
                  </pic:spPr>
                </pic:pic>
              </a:graphicData>
            </a:graphic>
          </wp:inline>
        </w:drawing>
      </w:r>
    </w:p>
    <w:p w14:paraId="792349E0" w14:textId="4CCFE3EC" w:rsidR="002730E3" w:rsidRDefault="002730E3" w:rsidP="002730E3">
      <w:pPr>
        <w:tabs>
          <w:tab w:val="left" w:pos="8041"/>
        </w:tabs>
      </w:pPr>
      <w:r>
        <w:tab/>
      </w:r>
    </w:p>
    <w:p w14:paraId="5E67A894" w14:textId="5F317A1E" w:rsidR="002730E3" w:rsidRDefault="002730E3">
      <w:r>
        <w:br w:type="page"/>
      </w:r>
    </w:p>
    <w:p w14:paraId="7B462394" w14:textId="0DC38A80" w:rsidR="00D2076F" w:rsidRDefault="00D2076F" w:rsidP="00D2076F">
      <w:pPr>
        <w:tabs>
          <w:tab w:val="left" w:pos="8041"/>
        </w:tabs>
        <w:ind w:firstLine="0"/>
        <w:jc w:val="center"/>
      </w:pPr>
      <w:r>
        <w:rPr>
          <w:noProof/>
        </w:rPr>
        <w:lastRenderedPageBreak/>
        <w:drawing>
          <wp:inline distT="0" distB="0" distL="0" distR="0" wp14:anchorId="10AFC406" wp14:editId="172FF88A">
            <wp:extent cx="5925101" cy="4582406"/>
            <wp:effectExtent l="0" t="0" r="0"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5635" cy="4598287"/>
                    </a:xfrm>
                    <a:prstGeom prst="rect">
                      <a:avLst/>
                    </a:prstGeom>
                    <a:noFill/>
                  </pic:spPr>
                </pic:pic>
              </a:graphicData>
            </a:graphic>
          </wp:inline>
        </w:drawing>
      </w:r>
    </w:p>
    <w:p w14:paraId="0826AC51" w14:textId="48E6C382" w:rsidR="00D2076F" w:rsidRDefault="00D2076F">
      <w:r>
        <w:br w:type="page"/>
      </w:r>
    </w:p>
    <w:p w14:paraId="141E084F" w14:textId="48E6C382" w:rsidR="002730E3" w:rsidRDefault="00D36E9F" w:rsidP="00D2076F">
      <w:pPr>
        <w:tabs>
          <w:tab w:val="left" w:pos="8041"/>
        </w:tabs>
        <w:ind w:firstLine="0"/>
      </w:pPr>
      <w:r>
        <w:rPr>
          <w:noProof/>
        </w:rPr>
        <w:lastRenderedPageBreak/>
        <w:drawing>
          <wp:inline distT="0" distB="0" distL="0" distR="0" wp14:anchorId="771AEED3" wp14:editId="0E214E34">
            <wp:extent cx="6147181" cy="4772576"/>
            <wp:effectExtent l="0" t="0" r="635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52198" cy="4776471"/>
                    </a:xfrm>
                    <a:prstGeom prst="rect">
                      <a:avLst/>
                    </a:prstGeom>
                    <a:noFill/>
                  </pic:spPr>
                </pic:pic>
              </a:graphicData>
            </a:graphic>
          </wp:inline>
        </w:drawing>
      </w:r>
    </w:p>
    <w:p w14:paraId="607523DB" w14:textId="38C4A2F4" w:rsidR="001671A3" w:rsidRDefault="001671A3">
      <w:r>
        <w:br w:type="page"/>
      </w:r>
    </w:p>
    <w:p w14:paraId="6AAC2B4D" w14:textId="5B37DC25" w:rsidR="00D36E9F" w:rsidRDefault="006F3636" w:rsidP="006F3636">
      <w:pPr>
        <w:tabs>
          <w:tab w:val="left" w:pos="8041"/>
        </w:tabs>
        <w:ind w:firstLine="0"/>
        <w:jc w:val="center"/>
      </w:pPr>
      <w:r>
        <w:rPr>
          <w:noProof/>
        </w:rPr>
        <w:lastRenderedPageBreak/>
        <w:drawing>
          <wp:inline distT="0" distB="0" distL="0" distR="0" wp14:anchorId="6C69DE0D" wp14:editId="1FA7E5E6">
            <wp:extent cx="5978169" cy="4624855"/>
            <wp:effectExtent l="0" t="0" r="3810" b="444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93900" cy="4637025"/>
                    </a:xfrm>
                    <a:prstGeom prst="rect">
                      <a:avLst/>
                    </a:prstGeom>
                    <a:noFill/>
                  </pic:spPr>
                </pic:pic>
              </a:graphicData>
            </a:graphic>
          </wp:inline>
        </w:drawing>
      </w:r>
    </w:p>
    <w:p w14:paraId="2792D844" w14:textId="477F7A9A" w:rsidR="006F3636" w:rsidRDefault="006F3636">
      <w:r>
        <w:br w:type="page"/>
      </w:r>
    </w:p>
    <w:p w14:paraId="008F2DE1" w14:textId="536DE46E" w:rsidR="006F3636" w:rsidRDefault="00677E66" w:rsidP="00677E66">
      <w:pPr>
        <w:tabs>
          <w:tab w:val="left" w:pos="8041"/>
        </w:tabs>
        <w:ind w:firstLine="0"/>
      </w:pPr>
      <w:r>
        <w:rPr>
          <w:noProof/>
        </w:rPr>
        <w:lastRenderedPageBreak/>
        <w:drawing>
          <wp:inline distT="0" distB="0" distL="0" distR="0" wp14:anchorId="72DE7064" wp14:editId="242E08C7">
            <wp:extent cx="5673781" cy="4376242"/>
            <wp:effectExtent l="0" t="0" r="3175" b="571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86428" cy="4385997"/>
                    </a:xfrm>
                    <a:prstGeom prst="rect">
                      <a:avLst/>
                    </a:prstGeom>
                    <a:noFill/>
                  </pic:spPr>
                </pic:pic>
              </a:graphicData>
            </a:graphic>
          </wp:inline>
        </w:drawing>
      </w:r>
    </w:p>
    <w:p w14:paraId="2638C6CD" w14:textId="6B2F5F91" w:rsidR="00677E66" w:rsidRDefault="00677E66">
      <w:r>
        <w:br w:type="page"/>
      </w:r>
    </w:p>
    <w:p w14:paraId="13722741" w14:textId="5FE6794D" w:rsidR="00677E66" w:rsidRDefault="005622A5" w:rsidP="00677E66">
      <w:pPr>
        <w:tabs>
          <w:tab w:val="left" w:pos="8041"/>
        </w:tabs>
        <w:ind w:firstLine="0"/>
      </w:pPr>
      <w:r>
        <w:rPr>
          <w:noProof/>
        </w:rPr>
        <w:lastRenderedPageBreak/>
        <w:drawing>
          <wp:inline distT="0" distB="0" distL="0" distR="0" wp14:anchorId="54761E55" wp14:editId="7B161DAF">
            <wp:extent cx="6085571" cy="4707944"/>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92675" cy="4713440"/>
                    </a:xfrm>
                    <a:prstGeom prst="rect">
                      <a:avLst/>
                    </a:prstGeom>
                    <a:noFill/>
                  </pic:spPr>
                </pic:pic>
              </a:graphicData>
            </a:graphic>
          </wp:inline>
        </w:drawing>
      </w:r>
    </w:p>
    <w:p w14:paraId="66E52FC2" w14:textId="01660FBB" w:rsidR="005622A5" w:rsidRDefault="005622A5">
      <w:r>
        <w:br w:type="page"/>
      </w:r>
    </w:p>
    <w:p w14:paraId="43761BC6" w14:textId="74F3C58C" w:rsidR="005622A5" w:rsidRDefault="00902600" w:rsidP="00677E66">
      <w:pPr>
        <w:tabs>
          <w:tab w:val="left" w:pos="8041"/>
        </w:tabs>
        <w:ind w:firstLine="0"/>
      </w:pPr>
      <w:r>
        <w:rPr>
          <w:noProof/>
        </w:rPr>
        <w:lastRenderedPageBreak/>
        <w:drawing>
          <wp:inline distT="0" distB="0" distL="0" distR="0" wp14:anchorId="465AC5F5" wp14:editId="3386B7CB">
            <wp:extent cx="6108408" cy="4716377"/>
            <wp:effectExtent l="0" t="0" r="6985" b="825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14709" cy="4721242"/>
                    </a:xfrm>
                    <a:prstGeom prst="rect">
                      <a:avLst/>
                    </a:prstGeom>
                    <a:noFill/>
                  </pic:spPr>
                </pic:pic>
              </a:graphicData>
            </a:graphic>
          </wp:inline>
        </w:drawing>
      </w:r>
    </w:p>
    <w:p w14:paraId="76368187" w14:textId="241415ED" w:rsidR="00902600" w:rsidRDefault="00902600">
      <w:r>
        <w:br w:type="page"/>
      </w:r>
    </w:p>
    <w:p w14:paraId="3199DE92" w14:textId="729C4405" w:rsidR="00902600" w:rsidRDefault="00201630" w:rsidP="00677E66">
      <w:pPr>
        <w:tabs>
          <w:tab w:val="left" w:pos="8041"/>
        </w:tabs>
        <w:ind w:firstLine="0"/>
      </w:pPr>
      <w:r>
        <w:rPr>
          <w:noProof/>
        </w:rPr>
        <w:lastRenderedPageBreak/>
        <w:drawing>
          <wp:inline distT="0" distB="0" distL="0" distR="0" wp14:anchorId="739052A7" wp14:editId="4796EB93">
            <wp:extent cx="6031858" cy="4666985"/>
            <wp:effectExtent l="0" t="0" r="7620" b="6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38129" cy="4671837"/>
                    </a:xfrm>
                    <a:prstGeom prst="rect">
                      <a:avLst/>
                    </a:prstGeom>
                    <a:noFill/>
                  </pic:spPr>
                </pic:pic>
              </a:graphicData>
            </a:graphic>
          </wp:inline>
        </w:drawing>
      </w:r>
    </w:p>
    <w:p w14:paraId="1908C900" w14:textId="0113D062" w:rsidR="00201630" w:rsidRDefault="00201630">
      <w:r>
        <w:br w:type="page"/>
      </w:r>
    </w:p>
    <w:p w14:paraId="702DE8BC" w14:textId="3F7CB135" w:rsidR="009E7058" w:rsidRDefault="009E7058" w:rsidP="00677E66">
      <w:pPr>
        <w:tabs>
          <w:tab w:val="left" w:pos="8041"/>
        </w:tabs>
        <w:ind w:firstLine="0"/>
      </w:pPr>
      <w:r>
        <w:rPr>
          <w:noProof/>
        </w:rPr>
        <w:lastRenderedPageBreak/>
        <w:drawing>
          <wp:inline distT="0" distB="0" distL="0" distR="0" wp14:anchorId="6734152D" wp14:editId="1420FB33">
            <wp:extent cx="5964442" cy="4634869"/>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75763" cy="4643666"/>
                    </a:xfrm>
                    <a:prstGeom prst="rect">
                      <a:avLst/>
                    </a:prstGeom>
                    <a:noFill/>
                  </pic:spPr>
                </pic:pic>
              </a:graphicData>
            </a:graphic>
          </wp:inline>
        </w:drawing>
      </w:r>
    </w:p>
    <w:p w14:paraId="2DA72296" w14:textId="77777777" w:rsidR="009E7058" w:rsidRDefault="009E7058">
      <w:r>
        <w:br w:type="page"/>
      </w:r>
    </w:p>
    <w:p w14:paraId="635E9B67" w14:textId="056B4D0F" w:rsidR="00201630" w:rsidRDefault="006A3B08" w:rsidP="00677E66">
      <w:pPr>
        <w:tabs>
          <w:tab w:val="left" w:pos="8041"/>
        </w:tabs>
        <w:ind w:firstLine="0"/>
      </w:pPr>
      <w:r>
        <w:rPr>
          <w:noProof/>
        </w:rPr>
        <w:lastRenderedPageBreak/>
        <w:drawing>
          <wp:inline distT="0" distB="0" distL="0" distR="0" wp14:anchorId="58AD89D7" wp14:editId="1F8FE557">
            <wp:extent cx="5348866" cy="4160855"/>
            <wp:effectExtent l="0" t="0" r="4445" b="0"/>
            <wp:docPr id="174076000" name="Picture 174076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53350" cy="4164343"/>
                    </a:xfrm>
                    <a:prstGeom prst="rect">
                      <a:avLst/>
                    </a:prstGeom>
                    <a:noFill/>
                  </pic:spPr>
                </pic:pic>
              </a:graphicData>
            </a:graphic>
          </wp:inline>
        </w:drawing>
      </w:r>
    </w:p>
    <w:p w14:paraId="2934F73F" w14:textId="6FFDE2A8" w:rsidR="006A3B08" w:rsidRDefault="006A3B08">
      <w:r>
        <w:br w:type="page"/>
      </w:r>
    </w:p>
    <w:p w14:paraId="79ED3EC3" w14:textId="408E1347" w:rsidR="00613708" w:rsidRDefault="00613708" w:rsidP="00677E66">
      <w:pPr>
        <w:tabs>
          <w:tab w:val="left" w:pos="8041"/>
        </w:tabs>
        <w:ind w:firstLine="0"/>
      </w:pPr>
      <w:r>
        <w:rPr>
          <w:noProof/>
        </w:rPr>
        <w:lastRenderedPageBreak/>
        <w:drawing>
          <wp:inline distT="0" distB="0" distL="0" distR="0" wp14:anchorId="7452953F" wp14:editId="3D7E344B">
            <wp:extent cx="5758532" cy="4461512"/>
            <wp:effectExtent l="0" t="0" r="0" b="0"/>
            <wp:docPr id="174076002" name="Picture 174076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1992" cy="4464192"/>
                    </a:xfrm>
                    <a:prstGeom prst="rect">
                      <a:avLst/>
                    </a:prstGeom>
                    <a:noFill/>
                  </pic:spPr>
                </pic:pic>
              </a:graphicData>
            </a:graphic>
          </wp:inline>
        </w:drawing>
      </w:r>
    </w:p>
    <w:p w14:paraId="25867292" w14:textId="77777777" w:rsidR="00613708" w:rsidRDefault="00613708">
      <w:r>
        <w:br w:type="page"/>
      </w:r>
    </w:p>
    <w:p w14:paraId="44064B93" w14:textId="5AD047F9" w:rsidR="00341629" w:rsidRDefault="00D07FA1" w:rsidP="00677E66">
      <w:pPr>
        <w:tabs>
          <w:tab w:val="left" w:pos="8041"/>
        </w:tabs>
        <w:ind w:firstLine="0"/>
      </w:pPr>
      <w:r>
        <w:rPr>
          <w:noProof/>
        </w:rPr>
        <w:lastRenderedPageBreak/>
        <w:drawing>
          <wp:inline distT="0" distB="0" distL="0" distR="0" wp14:anchorId="633E8DC2" wp14:editId="0733B4BC">
            <wp:extent cx="5539241" cy="4307019"/>
            <wp:effectExtent l="0" t="0" r="4445" b="0"/>
            <wp:docPr id="174076003" name="Picture 174076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42936" cy="4309892"/>
                    </a:xfrm>
                    <a:prstGeom prst="rect">
                      <a:avLst/>
                    </a:prstGeom>
                    <a:noFill/>
                  </pic:spPr>
                </pic:pic>
              </a:graphicData>
            </a:graphic>
          </wp:inline>
        </w:drawing>
      </w:r>
    </w:p>
    <w:p w14:paraId="03660543" w14:textId="77777777" w:rsidR="00341629" w:rsidRDefault="00341629">
      <w:r>
        <w:br w:type="page"/>
      </w:r>
    </w:p>
    <w:p w14:paraId="48BECD21" w14:textId="288A5BB1" w:rsidR="00341629" w:rsidRDefault="00341629" w:rsidP="00677E66">
      <w:pPr>
        <w:tabs>
          <w:tab w:val="left" w:pos="8041"/>
        </w:tabs>
        <w:ind w:firstLine="0"/>
      </w:pPr>
      <w:r>
        <w:rPr>
          <w:noProof/>
        </w:rPr>
        <w:lastRenderedPageBreak/>
        <w:drawing>
          <wp:inline distT="0" distB="0" distL="0" distR="0" wp14:anchorId="4136C0C1" wp14:editId="154C7BC2">
            <wp:extent cx="5617862" cy="4370106"/>
            <wp:effectExtent l="0" t="0" r="1905" b="0"/>
            <wp:docPr id="174076005" name="Picture 174076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23706" cy="4374652"/>
                    </a:xfrm>
                    <a:prstGeom prst="rect">
                      <a:avLst/>
                    </a:prstGeom>
                    <a:noFill/>
                  </pic:spPr>
                </pic:pic>
              </a:graphicData>
            </a:graphic>
          </wp:inline>
        </w:drawing>
      </w:r>
    </w:p>
    <w:p w14:paraId="5EEC6FBD" w14:textId="77777777" w:rsidR="00341629" w:rsidRDefault="00341629">
      <w:r>
        <w:br w:type="page"/>
      </w:r>
    </w:p>
    <w:p w14:paraId="22FB94DB" w14:textId="5984AEE1" w:rsidR="00317DB2" w:rsidRDefault="00B53370" w:rsidP="00677E66">
      <w:pPr>
        <w:tabs>
          <w:tab w:val="left" w:pos="8041"/>
        </w:tabs>
        <w:ind w:firstLine="0"/>
      </w:pPr>
      <w:r>
        <w:rPr>
          <w:noProof/>
        </w:rPr>
        <w:lastRenderedPageBreak/>
        <w:drawing>
          <wp:inline distT="0" distB="0" distL="0" distR="0" wp14:anchorId="1930EB07" wp14:editId="27E00667">
            <wp:extent cx="6066591" cy="4686961"/>
            <wp:effectExtent l="0" t="0" r="0" b="0"/>
            <wp:docPr id="174076006" name="Picture 174076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75853" cy="4694116"/>
                    </a:xfrm>
                    <a:prstGeom prst="rect">
                      <a:avLst/>
                    </a:prstGeom>
                    <a:noFill/>
                  </pic:spPr>
                </pic:pic>
              </a:graphicData>
            </a:graphic>
          </wp:inline>
        </w:drawing>
      </w:r>
    </w:p>
    <w:p w14:paraId="5235CB53" w14:textId="77777777" w:rsidR="00317DB2" w:rsidRDefault="00317DB2">
      <w:r>
        <w:br w:type="page"/>
      </w:r>
    </w:p>
    <w:p w14:paraId="0E6F2900" w14:textId="4338FAD5" w:rsidR="004D6B86" w:rsidRPr="00502970" w:rsidRDefault="00317DB2" w:rsidP="00677E66">
      <w:pPr>
        <w:tabs>
          <w:tab w:val="left" w:pos="8041"/>
        </w:tabs>
        <w:ind w:firstLine="0"/>
      </w:pPr>
      <w:r>
        <w:rPr>
          <w:noProof/>
        </w:rPr>
        <w:lastRenderedPageBreak/>
        <w:drawing>
          <wp:inline distT="0" distB="0" distL="0" distR="0" wp14:anchorId="39CF5802" wp14:editId="4B562DA0">
            <wp:extent cx="6173576" cy="4772526"/>
            <wp:effectExtent l="0" t="0" r="0" b="9525"/>
            <wp:docPr id="174076008" name="Picture 174076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78827" cy="4776585"/>
                    </a:xfrm>
                    <a:prstGeom prst="rect">
                      <a:avLst/>
                    </a:prstGeom>
                    <a:noFill/>
                  </pic:spPr>
                </pic:pic>
              </a:graphicData>
            </a:graphic>
          </wp:inline>
        </w:drawing>
      </w:r>
    </w:p>
    <w:sectPr w:rsidR="004D6B86" w:rsidRPr="00502970">
      <w:headerReference w:type="default" r:id="rId29"/>
      <w:headerReference w:type="first" r:id="rId30"/>
      <w:footnotePr>
        <w:pos w:val="beneathText"/>
      </w:footnotePr>
      <w:pgSz w:w="12240" w:h="15840"/>
      <w:pgMar w:top="1440" w:right="1440" w:bottom="1440" w:left="1440" w:header="720" w:footer="720" w:gutter="0"/>
      <w:cols w:space="720"/>
      <w:titlePg/>
      <w:docGrid w:linePitch="360"/>
      <w15:footnoteColumns w:val="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571BAB" w14:textId="77777777" w:rsidR="005F766D" w:rsidRDefault="005F766D">
      <w:pPr>
        <w:spacing w:line="240" w:lineRule="auto"/>
      </w:pPr>
      <w:r>
        <w:separator/>
      </w:r>
    </w:p>
    <w:p w14:paraId="4CCD5E3D" w14:textId="77777777" w:rsidR="005F766D" w:rsidRDefault="005F766D"/>
  </w:endnote>
  <w:endnote w:type="continuationSeparator" w:id="0">
    <w:p w14:paraId="458ACCD7" w14:textId="77777777" w:rsidR="005F766D" w:rsidRDefault="005F766D">
      <w:pPr>
        <w:spacing w:line="240" w:lineRule="auto"/>
      </w:pPr>
      <w:r>
        <w:continuationSeparator/>
      </w:r>
    </w:p>
    <w:p w14:paraId="78E13C07" w14:textId="77777777" w:rsidR="005F766D" w:rsidRDefault="005F766D"/>
  </w:endnote>
  <w:endnote w:type="continuationNotice" w:id="1">
    <w:p w14:paraId="7AD10D79" w14:textId="77777777" w:rsidR="005F766D" w:rsidRDefault="005F766D">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imHei">
    <w:altName w:val="黑体"/>
    <w:panose1 w:val="02010600030101010101"/>
    <w:charset w:val="86"/>
    <w:family w:val="modern"/>
    <w:pitch w:val="fixed"/>
    <w:sig w:usb0="00000001" w:usb1="080E0000" w:usb2="00000010" w:usb3="00000000" w:csb0="00040000"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C9D62F" w14:textId="77777777" w:rsidR="005F766D" w:rsidRDefault="005F766D">
      <w:pPr>
        <w:spacing w:line="240" w:lineRule="auto"/>
      </w:pPr>
      <w:r>
        <w:separator/>
      </w:r>
    </w:p>
    <w:p w14:paraId="1E2A8C70" w14:textId="77777777" w:rsidR="005F766D" w:rsidRDefault="005F766D"/>
  </w:footnote>
  <w:footnote w:type="continuationSeparator" w:id="0">
    <w:p w14:paraId="63A72166" w14:textId="77777777" w:rsidR="005F766D" w:rsidRDefault="005F766D">
      <w:pPr>
        <w:spacing w:line="240" w:lineRule="auto"/>
      </w:pPr>
      <w:r>
        <w:continuationSeparator/>
      </w:r>
    </w:p>
    <w:p w14:paraId="1DB93D58" w14:textId="77777777" w:rsidR="005F766D" w:rsidRDefault="005F766D"/>
  </w:footnote>
  <w:footnote w:type="continuationNotice" w:id="1">
    <w:p w14:paraId="67AE37B4" w14:textId="77777777" w:rsidR="005F766D" w:rsidRDefault="005F766D">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dTable2-Accent1"/>
      <w:tblW w:w="0" w:type="auto"/>
      <w:tblLook w:val="04A0" w:firstRow="1" w:lastRow="0" w:firstColumn="1" w:lastColumn="0" w:noHBand="0" w:noVBand="1"/>
      <w:tblDescription w:val="Header layout table"/>
    </w:tblPr>
    <w:tblGrid>
      <w:gridCol w:w="8280"/>
      <w:gridCol w:w="1080"/>
    </w:tblGrid>
    <w:tr w:rsidR="004D6B86" w14:paraId="56A7EE52" w14:textId="77777777" w:rsidTr="008A78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80" w:type="dxa"/>
        </w:tcPr>
        <w:p w14:paraId="34A6E11A" w14:textId="6CFFAF46" w:rsidR="004D6B86" w:rsidRPr="00170521" w:rsidRDefault="00F555A6" w:rsidP="00170521">
          <w:pPr>
            <w:pStyle w:val="Header"/>
          </w:pPr>
          <w:sdt>
            <w:sdtPr>
              <w:alias w:val="Enter shortened title:"/>
              <w:tag w:val="Enter shortened title:"/>
              <w:id w:val="-582528332"/>
              <w15:dataBinding w:prefixMappings="xmlns:ns0='http://schemas.microsoft.com/temp/samples' " w:xpath="/ns0:employees[1]/ns0:employee[1]/ns0:CustomerName[1]" w:storeItemID="{B98E728A-96FF-4995-885C-5AF887AB0C35}" w16sdtdh:storeItemChecksum="emfkgw=="/>
              <w15:appearance w15:val="hidden"/>
            </w:sdtPr>
            <w:sdtEndPr/>
            <w:sdtContent>
              <w:r w:rsidR="00905429">
                <w:t>OPERATION MANUAL</w:t>
              </w:r>
            </w:sdtContent>
          </w:sdt>
        </w:p>
      </w:tc>
      <w:tc>
        <w:tcPr>
          <w:tcW w:w="1080" w:type="dxa"/>
        </w:tcPr>
        <w:p w14:paraId="01167C37" w14:textId="77777777" w:rsidR="004D6B86" w:rsidRDefault="00345333">
          <w:pPr>
            <w:pStyle w:val="Header"/>
            <w:jc w:val="right"/>
            <w:cnfStyle w:val="100000000000" w:firstRow="1" w:lastRow="0" w:firstColumn="0" w:lastColumn="0" w:oddVBand="0" w:evenVBand="0" w:oddHBand="0" w:evenHBand="0" w:firstRowFirstColumn="0" w:firstRowLastColumn="0" w:lastRowFirstColumn="0" w:lastRowLastColumn="0"/>
          </w:pPr>
          <w:r>
            <w:fldChar w:fldCharType="begin"/>
          </w:r>
          <w:r>
            <w:instrText xml:space="preserve"> PAGE   \* MERGEFORMAT </w:instrText>
          </w:r>
          <w:r>
            <w:fldChar w:fldCharType="separate"/>
          </w:r>
          <w:r w:rsidR="00C925C8">
            <w:rPr>
              <w:noProof/>
            </w:rPr>
            <w:t>2</w:t>
          </w:r>
          <w:r>
            <w:rPr>
              <w:noProof/>
            </w:rPr>
            <w:fldChar w:fldCharType="end"/>
          </w:r>
        </w:p>
      </w:tc>
    </w:tr>
  </w:tbl>
  <w:p w14:paraId="036E9D4E" w14:textId="77777777" w:rsidR="004D6B86" w:rsidRDefault="004D6B8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dTable2-Accent1"/>
      <w:tblW w:w="0" w:type="auto"/>
      <w:tblLook w:val="04A0" w:firstRow="1" w:lastRow="0" w:firstColumn="1" w:lastColumn="0" w:noHBand="0" w:noVBand="1"/>
      <w:tblDescription w:val="Header layout table"/>
    </w:tblPr>
    <w:tblGrid>
      <w:gridCol w:w="8280"/>
      <w:gridCol w:w="1080"/>
    </w:tblGrid>
    <w:tr w:rsidR="004D6B86" w14:paraId="4774AA3E" w14:textId="77777777" w:rsidTr="008A78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80" w:type="dxa"/>
        </w:tcPr>
        <w:p w14:paraId="10681A25" w14:textId="1B5070C0" w:rsidR="004D6B86" w:rsidRPr="009F0414" w:rsidRDefault="000104F1" w:rsidP="00504F88">
          <w:pPr>
            <w:pStyle w:val="Header"/>
          </w:pPr>
          <w:r>
            <w:t>OPERATION MANUAL</w:t>
          </w:r>
        </w:p>
      </w:tc>
      <w:tc>
        <w:tcPr>
          <w:tcW w:w="1080" w:type="dxa"/>
        </w:tcPr>
        <w:p w14:paraId="04BFA6F5" w14:textId="77777777" w:rsidR="004D6B86" w:rsidRDefault="00345333">
          <w:pPr>
            <w:pStyle w:val="Header"/>
            <w:jc w:val="right"/>
            <w:cnfStyle w:val="100000000000" w:firstRow="1" w:lastRow="0" w:firstColumn="0" w:lastColumn="0" w:oddVBand="0" w:evenVBand="0" w:oddHBand="0" w:evenHBand="0" w:firstRowFirstColumn="0" w:firstRowLastColumn="0" w:lastRowFirstColumn="0" w:lastRowLastColumn="0"/>
          </w:pPr>
          <w:r>
            <w:fldChar w:fldCharType="begin"/>
          </w:r>
          <w:r>
            <w:instrText xml:space="preserve"> PAGE   \* MERGEFORMAT </w:instrText>
          </w:r>
          <w:r>
            <w:fldChar w:fldCharType="separate"/>
          </w:r>
          <w:r w:rsidR="00C925C8">
            <w:rPr>
              <w:noProof/>
            </w:rPr>
            <w:t>1</w:t>
          </w:r>
          <w:r>
            <w:rPr>
              <w:noProof/>
            </w:rPr>
            <w:fldChar w:fldCharType="end"/>
          </w:r>
        </w:p>
      </w:tc>
    </w:tr>
  </w:tbl>
  <w:p w14:paraId="61B3F0ED" w14:textId="77777777" w:rsidR="004D6B86" w:rsidRDefault="004D6B86" w:rsidP="002C627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ED08D94"/>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3D5203EE"/>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F2DC96EC"/>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94D2CA36"/>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17BCEBA6"/>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D386FFE"/>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73A80FE"/>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0AB08068"/>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D6E00290"/>
    <w:lvl w:ilvl="0">
      <w:start w:val="1"/>
      <w:numFmt w:val="decimal"/>
      <w:pStyle w:val="ListNumber"/>
      <w:lvlText w:val="%1."/>
      <w:lvlJc w:val="left"/>
      <w:pPr>
        <w:tabs>
          <w:tab w:val="num" w:pos="1080"/>
        </w:tabs>
        <w:ind w:left="1080" w:hanging="360"/>
      </w:pPr>
      <w:rPr>
        <w:rFonts w:hint="default"/>
      </w:rPr>
    </w:lvl>
  </w:abstractNum>
  <w:abstractNum w:abstractNumId="9" w15:restartNumberingAfterBreak="0">
    <w:nsid w:val="FFFFFF89"/>
    <w:multiLevelType w:val="singleLevel"/>
    <w:tmpl w:val="D6FC344C"/>
    <w:lvl w:ilvl="0">
      <w:start w:val="1"/>
      <w:numFmt w:val="bullet"/>
      <w:pStyle w:val="ListBullet"/>
      <w:lvlText w:val=""/>
      <w:lvlJc w:val="left"/>
      <w:pPr>
        <w:tabs>
          <w:tab w:val="num" w:pos="1080"/>
        </w:tabs>
        <w:ind w:left="108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9"/>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2050"/>
  </w:hdrShapeDefaults>
  <w:footnotePr>
    <w:pos w:val="beneathTex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04F1"/>
    <w:rsid w:val="00006BBA"/>
    <w:rsid w:val="00006FBE"/>
    <w:rsid w:val="0001010E"/>
    <w:rsid w:val="000104F1"/>
    <w:rsid w:val="00012F56"/>
    <w:rsid w:val="0001608F"/>
    <w:rsid w:val="000217F5"/>
    <w:rsid w:val="00026069"/>
    <w:rsid w:val="000458C1"/>
    <w:rsid w:val="00050DBF"/>
    <w:rsid w:val="00052217"/>
    <w:rsid w:val="00057446"/>
    <w:rsid w:val="00062F83"/>
    <w:rsid w:val="000657D9"/>
    <w:rsid w:val="000671A6"/>
    <w:rsid w:val="0007188E"/>
    <w:rsid w:val="0007316E"/>
    <w:rsid w:val="00081AC0"/>
    <w:rsid w:val="00082E62"/>
    <w:rsid w:val="00086E22"/>
    <w:rsid w:val="00092700"/>
    <w:rsid w:val="00093664"/>
    <w:rsid w:val="0009416E"/>
    <w:rsid w:val="00094FCD"/>
    <w:rsid w:val="00097169"/>
    <w:rsid w:val="000A6436"/>
    <w:rsid w:val="000B0089"/>
    <w:rsid w:val="000B065D"/>
    <w:rsid w:val="000B7DE3"/>
    <w:rsid w:val="000C1BA3"/>
    <w:rsid w:val="000C1CA8"/>
    <w:rsid w:val="000C419D"/>
    <w:rsid w:val="000D0525"/>
    <w:rsid w:val="000D710B"/>
    <w:rsid w:val="000E1B98"/>
    <w:rsid w:val="000F0B84"/>
    <w:rsid w:val="001019DF"/>
    <w:rsid w:val="00105932"/>
    <w:rsid w:val="00105AD3"/>
    <w:rsid w:val="001107BA"/>
    <w:rsid w:val="00114BFA"/>
    <w:rsid w:val="001212B6"/>
    <w:rsid w:val="0012734B"/>
    <w:rsid w:val="0013267D"/>
    <w:rsid w:val="00134927"/>
    <w:rsid w:val="00137C81"/>
    <w:rsid w:val="001453FE"/>
    <w:rsid w:val="001454BF"/>
    <w:rsid w:val="001468B6"/>
    <w:rsid w:val="00146E51"/>
    <w:rsid w:val="0015062F"/>
    <w:rsid w:val="001526F4"/>
    <w:rsid w:val="00157E51"/>
    <w:rsid w:val="00157EB0"/>
    <w:rsid w:val="001602E3"/>
    <w:rsid w:val="00160C0C"/>
    <w:rsid w:val="0016195D"/>
    <w:rsid w:val="001658BD"/>
    <w:rsid w:val="001664A2"/>
    <w:rsid w:val="001671A3"/>
    <w:rsid w:val="001672BE"/>
    <w:rsid w:val="00170521"/>
    <w:rsid w:val="0017134D"/>
    <w:rsid w:val="00171C4C"/>
    <w:rsid w:val="00172D6F"/>
    <w:rsid w:val="0017501A"/>
    <w:rsid w:val="00175B8A"/>
    <w:rsid w:val="00180C8E"/>
    <w:rsid w:val="001859AF"/>
    <w:rsid w:val="00191918"/>
    <w:rsid w:val="0019573B"/>
    <w:rsid w:val="001A3B30"/>
    <w:rsid w:val="001B4848"/>
    <w:rsid w:val="001C504F"/>
    <w:rsid w:val="001C7FE9"/>
    <w:rsid w:val="001D7265"/>
    <w:rsid w:val="001D7EDF"/>
    <w:rsid w:val="001E1368"/>
    <w:rsid w:val="001E6307"/>
    <w:rsid w:val="001E7155"/>
    <w:rsid w:val="001E7B29"/>
    <w:rsid w:val="001F0A46"/>
    <w:rsid w:val="001F2DE2"/>
    <w:rsid w:val="001F447A"/>
    <w:rsid w:val="001F7399"/>
    <w:rsid w:val="001F7A94"/>
    <w:rsid w:val="001F7BB6"/>
    <w:rsid w:val="00201630"/>
    <w:rsid w:val="00202498"/>
    <w:rsid w:val="00204A7A"/>
    <w:rsid w:val="00204C8E"/>
    <w:rsid w:val="00204E51"/>
    <w:rsid w:val="00210F74"/>
    <w:rsid w:val="00212180"/>
    <w:rsid w:val="00212319"/>
    <w:rsid w:val="002137D1"/>
    <w:rsid w:val="00214A05"/>
    <w:rsid w:val="00220E97"/>
    <w:rsid w:val="002216D8"/>
    <w:rsid w:val="00223D2C"/>
    <w:rsid w:val="00225BE3"/>
    <w:rsid w:val="00227974"/>
    <w:rsid w:val="00227ED5"/>
    <w:rsid w:val="002310CC"/>
    <w:rsid w:val="00242773"/>
    <w:rsid w:val="0024456A"/>
    <w:rsid w:val="00246535"/>
    <w:rsid w:val="00261C1A"/>
    <w:rsid w:val="00262A21"/>
    <w:rsid w:val="0027114E"/>
    <w:rsid w:val="00271191"/>
    <w:rsid w:val="002730E3"/>
    <w:rsid w:val="002733B9"/>
    <w:rsid w:val="00274921"/>
    <w:rsid w:val="00274E0A"/>
    <w:rsid w:val="00284B49"/>
    <w:rsid w:val="002863C9"/>
    <w:rsid w:val="00287E56"/>
    <w:rsid w:val="002916B8"/>
    <w:rsid w:val="00293F7E"/>
    <w:rsid w:val="00294D2A"/>
    <w:rsid w:val="0029612A"/>
    <w:rsid w:val="002B279B"/>
    <w:rsid w:val="002B540D"/>
    <w:rsid w:val="002B6153"/>
    <w:rsid w:val="002B7FE7"/>
    <w:rsid w:val="002C627C"/>
    <w:rsid w:val="002C7076"/>
    <w:rsid w:val="002D04A8"/>
    <w:rsid w:val="002D4889"/>
    <w:rsid w:val="002E10F4"/>
    <w:rsid w:val="002E3C54"/>
    <w:rsid w:val="002E5167"/>
    <w:rsid w:val="002E72B1"/>
    <w:rsid w:val="002F3EF2"/>
    <w:rsid w:val="002F4688"/>
    <w:rsid w:val="0030205D"/>
    <w:rsid w:val="00305C61"/>
    <w:rsid w:val="00307586"/>
    <w:rsid w:val="00311C7D"/>
    <w:rsid w:val="00317DB2"/>
    <w:rsid w:val="00320872"/>
    <w:rsid w:val="00322BD6"/>
    <w:rsid w:val="0032307E"/>
    <w:rsid w:val="00333008"/>
    <w:rsid w:val="00336906"/>
    <w:rsid w:val="00341629"/>
    <w:rsid w:val="00344C6F"/>
    <w:rsid w:val="00345333"/>
    <w:rsid w:val="00347F69"/>
    <w:rsid w:val="0035260A"/>
    <w:rsid w:val="003557B8"/>
    <w:rsid w:val="00357604"/>
    <w:rsid w:val="003604F8"/>
    <w:rsid w:val="003639E7"/>
    <w:rsid w:val="003656EF"/>
    <w:rsid w:val="0037180B"/>
    <w:rsid w:val="003755A5"/>
    <w:rsid w:val="00376B9D"/>
    <w:rsid w:val="00381B34"/>
    <w:rsid w:val="00382F4B"/>
    <w:rsid w:val="003851B5"/>
    <w:rsid w:val="00385E3E"/>
    <w:rsid w:val="003949B8"/>
    <w:rsid w:val="003A06C6"/>
    <w:rsid w:val="003A336E"/>
    <w:rsid w:val="003A4C76"/>
    <w:rsid w:val="003C3000"/>
    <w:rsid w:val="003C3B65"/>
    <w:rsid w:val="003C3D18"/>
    <w:rsid w:val="003C5147"/>
    <w:rsid w:val="003C7DA0"/>
    <w:rsid w:val="003D164E"/>
    <w:rsid w:val="003D3478"/>
    <w:rsid w:val="003E0BA1"/>
    <w:rsid w:val="003E36B1"/>
    <w:rsid w:val="003E4162"/>
    <w:rsid w:val="003E74A3"/>
    <w:rsid w:val="003E7D73"/>
    <w:rsid w:val="003F08A2"/>
    <w:rsid w:val="003F2979"/>
    <w:rsid w:val="003F7CBD"/>
    <w:rsid w:val="00410184"/>
    <w:rsid w:val="004104C5"/>
    <w:rsid w:val="00410A20"/>
    <w:rsid w:val="00410B19"/>
    <w:rsid w:val="00414251"/>
    <w:rsid w:val="00417ECA"/>
    <w:rsid w:val="00420AFD"/>
    <w:rsid w:val="004227FC"/>
    <w:rsid w:val="00422C89"/>
    <w:rsid w:val="0042463B"/>
    <w:rsid w:val="00424B9C"/>
    <w:rsid w:val="00427757"/>
    <w:rsid w:val="00433514"/>
    <w:rsid w:val="0043705F"/>
    <w:rsid w:val="00441317"/>
    <w:rsid w:val="00450769"/>
    <w:rsid w:val="004527D2"/>
    <w:rsid w:val="00452CD9"/>
    <w:rsid w:val="0046067E"/>
    <w:rsid w:val="0046242C"/>
    <w:rsid w:val="004641A9"/>
    <w:rsid w:val="00467A02"/>
    <w:rsid w:val="00471363"/>
    <w:rsid w:val="0047286D"/>
    <w:rsid w:val="00474723"/>
    <w:rsid w:val="0047668D"/>
    <w:rsid w:val="004807A5"/>
    <w:rsid w:val="00481CF8"/>
    <w:rsid w:val="004841D6"/>
    <w:rsid w:val="00484C9E"/>
    <w:rsid w:val="00485A0D"/>
    <w:rsid w:val="00492C2D"/>
    <w:rsid w:val="0049384A"/>
    <w:rsid w:val="00493EAE"/>
    <w:rsid w:val="00494DDF"/>
    <w:rsid w:val="00497247"/>
    <w:rsid w:val="00497475"/>
    <w:rsid w:val="004A3D87"/>
    <w:rsid w:val="004A7E70"/>
    <w:rsid w:val="004B0572"/>
    <w:rsid w:val="004B092E"/>
    <w:rsid w:val="004B18A9"/>
    <w:rsid w:val="004B6EFD"/>
    <w:rsid w:val="004C059E"/>
    <w:rsid w:val="004C336F"/>
    <w:rsid w:val="004C67C5"/>
    <w:rsid w:val="004C7887"/>
    <w:rsid w:val="004C7D05"/>
    <w:rsid w:val="004D2490"/>
    <w:rsid w:val="004D4502"/>
    <w:rsid w:val="004D4F8C"/>
    <w:rsid w:val="004D6B1A"/>
    <w:rsid w:val="004D6B86"/>
    <w:rsid w:val="004E4893"/>
    <w:rsid w:val="004E6163"/>
    <w:rsid w:val="004E7F8A"/>
    <w:rsid w:val="004F0B16"/>
    <w:rsid w:val="004F37C8"/>
    <w:rsid w:val="004F41BD"/>
    <w:rsid w:val="004F7A1B"/>
    <w:rsid w:val="00502585"/>
    <w:rsid w:val="00502970"/>
    <w:rsid w:val="00504F88"/>
    <w:rsid w:val="00517A62"/>
    <w:rsid w:val="00520914"/>
    <w:rsid w:val="0053636E"/>
    <w:rsid w:val="005363CA"/>
    <w:rsid w:val="005374A0"/>
    <w:rsid w:val="00545A12"/>
    <w:rsid w:val="0055242C"/>
    <w:rsid w:val="00556868"/>
    <w:rsid w:val="00557B02"/>
    <w:rsid w:val="005621C3"/>
    <w:rsid w:val="005622A5"/>
    <w:rsid w:val="00565DCF"/>
    <w:rsid w:val="00566E63"/>
    <w:rsid w:val="005733A4"/>
    <w:rsid w:val="00574A7D"/>
    <w:rsid w:val="00574E38"/>
    <w:rsid w:val="00576774"/>
    <w:rsid w:val="00583BEB"/>
    <w:rsid w:val="00583C90"/>
    <w:rsid w:val="00595412"/>
    <w:rsid w:val="005958A4"/>
    <w:rsid w:val="005A1439"/>
    <w:rsid w:val="005B0CE7"/>
    <w:rsid w:val="005B62A5"/>
    <w:rsid w:val="005B68F6"/>
    <w:rsid w:val="005C4312"/>
    <w:rsid w:val="005C4F4F"/>
    <w:rsid w:val="005C6F1D"/>
    <w:rsid w:val="005D10EE"/>
    <w:rsid w:val="005D1A84"/>
    <w:rsid w:val="005E1C8F"/>
    <w:rsid w:val="005E2C2E"/>
    <w:rsid w:val="005E69D1"/>
    <w:rsid w:val="005E7D53"/>
    <w:rsid w:val="005F1077"/>
    <w:rsid w:val="005F21E0"/>
    <w:rsid w:val="005F36F5"/>
    <w:rsid w:val="005F63EE"/>
    <w:rsid w:val="005F731A"/>
    <w:rsid w:val="005F766D"/>
    <w:rsid w:val="006036C2"/>
    <w:rsid w:val="00603FA3"/>
    <w:rsid w:val="00610088"/>
    <w:rsid w:val="00610DE8"/>
    <w:rsid w:val="006122AA"/>
    <w:rsid w:val="00613708"/>
    <w:rsid w:val="0061523E"/>
    <w:rsid w:val="00615ED6"/>
    <w:rsid w:val="006161BC"/>
    <w:rsid w:val="0061692B"/>
    <w:rsid w:val="0061747E"/>
    <w:rsid w:val="00620607"/>
    <w:rsid w:val="00632E55"/>
    <w:rsid w:val="006377FA"/>
    <w:rsid w:val="00640B1D"/>
    <w:rsid w:val="00640C2B"/>
    <w:rsid w:val="00641876"/>
    <w:rsid w:val="00641A84"/>
    <w:rsid w:val="00645290"/>
    <w:rsid w:val="006544D0"/>
    <w:rsid w:val="00655587"/>
    <w:rsid w:val="00655EE1"/>
    <w:rsid w:val="006560F5"/>
    <w:rsid w:val="006642B5"/>
    <w:rsid w:val="006649B4"/>
    <w:rsid w:val="00666063"/>
    <w:rsid w:val="00666653"/>
    <w:rsid w:val="00670D32"/>
    <w:rsid w:val="0067333D"/>
    <w:rsid w:val="0067362B"/>
    <w:rsid w:val="00677E66"/>
    <w:rsid w:val="0068006D"/>
    <w:rsid w:val="0068094B"/>
    <w:rsid w:val="00682537"/>
    <w:rsid w:val="00683BC8"/>
    <w:rsid w:val="006849C3"/>
    <w:rsid w:val="00684C26"/>
    <w:rsid w:val="00684D31"/>
    <w:rsid w:val="0068508C"/>
    <w:rsid w:val="00690B7A"/>
    <w:rsid w:val="00693C95"/>
    <w:rsid w:val="006A0FDA"/>
    <w:rsid w:val="006A1DE7"/>
    <w:rsid w:val="006A3B08"/>
    <w:rsid w:val="006B015B"/>
    <w:rsid w:val="006B07FC"/>
    <w:rsid w:val="006B1805"/>
    <w:rsid w:val="006B216C"/>
    <w:rsid w:val="006B4373"/>
    <w:rsid w:val="006B6DC3"/>
    <w:rsid w:val="006C162F"/>
    <w:rsid w:val="006C22FD"/>
    <w:rsid w:val="006C3B32"/>
    <w:rsid w:val="006C564E"/>
    <w:rsid w:val="006C5D29"/>
    <w:rsid w:val="006D77FC"/>
    <w:rsid w:val="006D7EE9"/>
    <w:rsid w:val="006E0ACF"/>
    <w:rsid w:val="006E569D"/>
    <w:rsid w:val="006E6930"/>
    <w:rsid w:val="006F3636"/>
    <w:rsid w:val="006F4342"/>
    <w:rsid w:val="006F52C4"/>
    <w:rsid w:val="006F6800"/>
    <w:rsid w:val="00700DF3"/>
    <w:rsid w:val="00700E54"/>
    <w:rsid w:val="00711691"/>
    <w:rsid w:val="007117D1"/>
    <w:rsid w:val="007142B4"/>
    <w:rsid w:val="00714E0F"/>
    <w:rsid w:val="00715165"/>
    <w:rsid w:val="007169D8"/>
    <w:rsid w:val="00721DB5"/>
    <w:rsid w:val="007244DE"/>
    <w:rsid w:val="00724D91"/>
    <w:rsid w:val="007250AD"/>
    <w:rsid w:val="00725C4B"/>
    <w:rsid w:val="0072641A"/>
    <w:rsid w:val="00726D86"/>
    <w:rsid w:val="00727949"/>
    <w:rsid w:val="00731356"/>
    <w:rsid w:val="00731D32"/>
    <w:rsid w:val="007409E2"/>
    <w:rsid w:val="007424C2"/>
    <w:rsid w:val="00745CEC"/>
    <w:rsid w:val="00747AE8"/>
    <w:rsid w:val="00752B66"/>
    <w:rsid w:val="00756099"/>
    <w:rsid w:val="00757E0F"/>
    <w:rsid w:val="00762E9E"/>
    <w:rsid w:val="00763422"/>
    <w:rsid w:val="0076700D"/>
    <w:rsid w:val="00772E16"/>
    <w:rsid w:val="00774002"/>
    <w:rsid w:val="00774DF8"/>
    <w:rsid w:val="00777141"/>
    <w:rsid w:val="00777A12"/>
    <w:rsid w:val="007807E1"/>
    <w:rsid w:val="00780D96"/>
    <w:rsid w:val="00781378"/>
    <w:rsid w:val="00782611"/>
    <w:rsid w:val="00783002"/>
    <w:rsid w:val="007839B1"/>
    <w:rsid w:val="00787B91"/>
    <w:rsid w:val="00792AFF"/>
    <w:rsid w:val="00793F66"/>
    <w:rsid w:val="007975A7"/>
    <w:rsid w:val="007A1D03"/>
    <w:rsid w:val="007A324D"/>
    <w:rsid w:val="007B24FE"/>
    <w:rsid w:val="007B4740"/>
    <w:rsid w:val="007B70F9"/>
    <w:rsid w:val="007C0EF6"/>
    <w:rsid w:val="007C3DF4"/>
    <w:rsid w:val="007D21F2"/>
    <w:rsid w:val="007D6BAA"/>
    <w:rsid w:val="007D7127"/>
    <w:rsid w:val="007E250C"/>
    <w:rsid w:val="007E2E52"/>
    <w:rsid w:val="007E3050"/>
    <w:rsid w:val="007E49ED"/>
    <w:rsid w:val="007E5700"/>
    <w:rsid w:val="007F04D7"/>
    <w:rsid w:val="007F5A58"/>
    <w:rsid w:val="007F741E"/>
    <w:rsid w:val="00803E8B"/>
    <w:rsid w:val="00805635"/>
    <w:rsid w:val="00805BB2"/>
    <w:rsid w:val="0080703A"/>
    <w:rsid w:val="0080722E"/>
    <w:rsid w:val="008075F9"/>
    <w:rsid w:val="00810135"/>
    <w:rsid w:val="008101B0"/>
    <w:rsid w:val="008111FC"/>
    <w:rsid w:val="00813679"/>
    <w:rsid w:val="0081390C"/>
    <w:rsid w:val="00813AD5"/>
    <w:rsid w:val="00816831"/>
    <w:rsid w:val="00817108"/>
    <w:rsid w:val="00824094"/>
    <w:rsid w:val="00825E63"/>
    <w:rsid w:val="008263AF"/>
    <w:rsid w:val="00827BFE"/>
    <w:rsid w:val="00830CCF"/>
    <w:rsid w:val="00831AF4"/>
    <w:rsid w:val="00837734"/>
    <w:rsid w:val="00837D67"/>
    <w:rsid w:val="008427AD"/>
    <w:rsid w:val="00847FE5"/>
    <w:rsid w:val="0085087E"/>
    <w:rsid w:val="00864EFD"/>
    <w:rsid w:val="00870894"/>
    <w:rsid w:val="00871186"/>
    <w:rsid w:val="0087231E"/>
    <w:rsid w:val="008728CB"/>
    <w:rsid w:val="00874420"/>
    <w:rsid w:val="008747E8"/>
    <w:rsid w:val="00877480"/>
    <w:rsid w:val="008838DC"/>
    <w:rsid w:val="00885E88"/>
    <w:rsid w:val="0088734F"/>
    <w:rsid w:val="008901A5"/>
    <w:rsid w:val="00893AAA"/>
    <w:rsid w:val="0089597D"/>
    <w:rsid w:val="008A1757"/>
    <w:rsid w:val="008A2A83"/>
    <w:rsid w:val="008A5253"/>
    <w:rsid w:val="008A78F1"/>
    <w:rsid w:val="008B0BAB"/>
    <w:rsid w:val="008B4BD4"/>
    <w:rsid w:val="008B5DF4"/>
    <w:rsid w:val="008C009C"/>
    <w:rsid w:val="008C011F"/>
    <w:rsid w:val="008C16C5"/>
    <w:rsid w:val="008C2F37"/>
    <w:rsid w:val="008C4835"/>
    <w:rsid w:val="008C7E83"/>
    <w:rsid w:val="008D5392"/>
    <w:rsid w:val="008E2F7F"/>
    <w:rsid w:val="008E5508"/>
    <w:rsid w:val="008F10AB"/>
    <w:rsid w:val="008F127B"/>
    <w:rsid w:val="008F65A5"/>
    <w:rsid w:val="008F7927"/>
    <w:rsid w:val="00901A08"/>
    <w:rsid w:val="00902600"/>
    <w:rsid w:val="009027BD"/>
    <w:rsid w:val="00905429"/>
    <w:rsid w:val="009055D5"/>
    <w:rsid w:val="00910F0E"/>
    <w:rsid w:val="009130E5"/>
    <w:rsid w:val="009213F1"/>
    <w:rsid w:val="009273B2"/>
    <w:rsid w:val="0093015C"/>
    <w:rsid w:val="00931323"/>
    <w:rsid w:val="00933684"/>
    <w:rsid w:val="00935424"/>
    <w:rsid w:val="00935C7C"/>
    <w:rsid w:val="00946CC7"/>
    <w:rsid w:val="009543F0"/>
    <w:rsid w:val="00954A6B"/>
    <w:rsid w:val="00956471"/>
    <w:rsid w:val="00960982"/>
    <w:rsid w:val="00961AE5"/>
    <w:rsid w:val="009621AD"/>
    <w:rsid w:val="009624A1"/>
    <w:rsid w:val="00964374"/>
    <w:rsid w:val="00966147"/>
    <w:rsid w:val="0096677A"/>
    <w:rsid w:val="00970C4E"/>
    <w:rsid w:val="009850C3"/>
    <w:rsid w:val="00987E36"/>
    <w:rsid w:val="00990DBA"/>
    <w:rsid w:val="009959B5"/>
    <w:rsid w:val="0099666E"/>
    <w:rsid w:val="009A2178"/>
    <w:rsid w:val="009A2C38"/>
    <w:rsid w:val="009A413D"/>
    <w:rsid w:val="009A49DB"/>
    <w:rsid w:val="009A6EF0"/>
    <w:rsid w:val="009B014D"/>
    <w:rsid w:val="009B053B"/>
    <w:rsid w:val="009B1605"/>
    <w:rsid w:val="009B424A"/>
    <w:rsid w:val="009B43A0"/>
    <w:rsid w:val="009C06E5"/>
    <w:rsid w:val="009C5916"/>
    <w:rsid w:val="009D0D10"/>
    <w:rsid w:val="009D3637"/>
    <w:rsid w:val="009D6BC6"/>
    <w:rsid w:val="009E6563"/>
    <w:rsid w:val="009E7058"/>
    <w:rsid w:val="009F0414"/>
    <w:rsid w:val="009F5F1B"/>
    <w:rsid w:val="009F6278"/>
    <w:rsid w:val="009F71C3"/>
    <w:rsid w:val="00A00760"/>
    <w:rsid w:val="00A00988"/>
    <w:rsid w:val="00A037C5"/>
    <w:rsid w:val="00A10259"/>
    <w:rsid w:val="00A123CA"/>
    <w:rsid w:val="00A12F7D"/>
    <w:rsid w:val="00A20880"/>
    <w:rsid w:val="00A20CB7"/>
    <w:rsid w:val="00A2207B"/>
    <w:rsid w:val="00A233BF"/>
    <w:rsid w:val="00A25074"/>
    <w:rsid w:val="00A307E5"/>
    <w:rsid w:val="00A3108B"/>
    <w:rsid w:val="00A32182"/>
    <w:rsid w:val="00A35E0B"/>
    <w:rsid w:val="00A364D7"/>
    <w:rsid w:val="00A36779"/>
    <w:rsid w:val="00A37EAE"/>
    <w:rsid w:val="00A472C7"/>
    <w:rsid w:val="00A4757D"/>
    <w:rsid w:val="00A50918"/>
    <w:rsid w:val="00A675EB"/>
    <w:rsid w:val="00A7283E"/>
    <w:rsid w:val="00A72898"/>
    <w:rsid w:val="00A7310D"/>
    <w:rsid w:val="00A73EEB"/>
    <w:rsid w:val="00A75263"/>
    <w:rsid w:val="00A76D31"/>
    <w:rsid w:val="00A77F6B"/>
    <w:rsid w:val="00A81BB2"/>
    <w:rsid w:val="00A824B6"/>
    <w:rsid w:val="00A86EB1"/>
    <w:rsid w:val="00A9167F"/>
    <w:rsid w:val="00A93FA2"/>
    <w:rsid w:val="00A95DEF"/>
    <w:rsid w:val="00A97DCA"/>
    <w:rsid w:val="00AA1993"/>
    <w:rsid w:val="00AA2A8A"/>
    <w:rsid w:val="00AA5C05"/>
    <w:rsid w:val="00AB028B"/>
    <w:rsid w:val="00AB3F21"/>
    <w:rsid w:val="00AB7CBA"/>
    <w:rsid w:val="00AC1085"/>
    <w:rsid w:val="00AC4387"/>
    <w:rsid w:val="00AC5207"/>
    <w:rsid w:val="00AD150B"/>
    <w:rsid w:val="00AD3475"/>
    <w:rsid w:val="00AD37BB"/>
    <w:rsid w:val="00AD39B1"/>
    <w:rsid w:val="00AD4831"/>
    <w:rsid w:val="00AD5FBB"/>
    <w:rsid w:val="00AD6D5A"/>
    <w:rsid w:val="00AE3196"/>
    <w:rsid w:val="00AE3BFB"/>
    <w:rsid w:val="00AE4644"/>
    <w:rsid w:val="00AE704B"/>
    <w:rsid w:val="00AE7DA7"/>
    <w:rsid w:val="00B00079"/>
    <w:rsid w:val="00B03BA4"/>
    <w:rsid w:val="00B03FB6"/>
    <w:rsid w:val="00B07BF2"/>
    <w:rsid w:val="00B12820"/>
    <w:rsid w:val="00B14B0E"/>
    <w:rsid w:val="00B20E27"/>
    <w:rsid w:val="00B21301"/>
    <w:rsid w:val="00B31603"/>
    <w:rsid w:val="00B330F1"/>
    <w:rsid w:val="00B344B7"/>
    <w:rsid w:val="00B41E0D"/>
    <w:rsid w:val="00B42071"/>
    <w:rsid w:val="00B42F87"/>
    <w:rsid w:val="00B450ED"/>
    <w:rsid w:val="00B4520A"/>
    <w:rsid w:val="00B51C31"/>
    <w:rsid w:val="00B53370"/>
    <w:rsid w:val="00B5779F"/>
    <w:rsid w:val="00B63182"/>
    <w:rsid w:val="00B66731"/>
    <w:rsid w:val="00B74CE0"/>
    <w:rsid w:val="00B7746B"/>
    <w:rsid w:val="00B81B2A"/>
    <w:rsid w:val="00B85349"/>
    <w:rsid w:val="00B86BAC"/>
    <w:rsid w:val="00B9079D"/>
    <w:rsid w:val="00BA211F"/>
    <w:rsid w:val="00BA314E"/>
    <w:rsid w:val="00BA54C7"/>
    <w:rsid w:val="00BB413D"/>
    <w:rsid w:val="00BC0C7A"/>
    <w:rsid w:val="00BC3122"/>
    <w:rsid w:val="00BC3CAF"/>
    <w:rsid w:val="00BD0744"/>
    <w:rsid w:val="00BD1EBD"/>
    <w:rsid w:val="00BD3F93"/>
    <w:rsid w:val="00BD407F"/>
    <w:rsid w:val="00BD4EF9"/>
    <w:rsid w:val="00BD6204"/>
    <w:rsid w:val="00BD7E87"/>
    <w:rsid w:val="00BE1908"/>
    <w:rsid w:val="00BE248F"/>
    <w:rsid w:val="00BE73C6"/>
    <w:rsid w:val="00BE7753"/>
    <w:rsid w:val="00BF315F"/>
    <w:rsid w:val="00BF4F77"/>
    <w:rsid w:val="00C00A1F"/>
    <w:rsid w:val="00C050AB"/>
    <w:rsid w:val="00C06B47"/>
    <w:rsid w:val="00C10473"/>
    <w:rsid w:val="00C16160"/>
    <w:rsid w:val="00C16C78"/>
    <w:rsid w:val="00C16E0E"/>
    <w:rsid w:val="00C2116C"/>
    <w:rsid w:val="00C320CE"/>
    <w:rsid w:val="00C33F07"/>
    <w:rsid w:val="00C3438C"/>
    <w:rsid w:val="00C34CB9"/>
    <w:rsid w:val="00C373D8"/>
    <w:rsid w:val="00C37C7B"/>
    <w:rsid w:val="00C42390"/>
    <w:rsid w:val="00C4473C"/>
    <w:rsid w:val="00C457A4"/>
    <w:rsid w:val="00C535A0"/>
    <w:rsid w:val="00C5686B"/>
    <w:rsid w:val="00C64757"/>
    <w:rsid w:val="00C72891"/>
    <w:rsid w:val="00C72BA4"/>
    <w:rsid w:val="00C74024"/>
    <w:rsid w:val="00C82DA8"/>
    <w:rsid w:val="00C83B15"/>
    <w:rsid w:val="00C852C8"/>
    <w:rsid w:val="00C92582"/>
    <w:rsid w:val="00C925C8"/>
    <w:rsid w:val="00C95AE3"/>
    <w:rsid w:val="00CA1466"/>
    <w:rsid w:val="00CA4B74"/>
    <w:rsid w:val="00CA5FE9"/>
    <w:rsid w:val="00CA71DF"/>
    <w:rsid w:val="00CB7F84"/>
    <w:rsid w:val="00CC0655"/>
    <w:rsid w:val="00CC4D0F"/>
    <w:rsid w:val="00CC5027"/>
    <w:rsid w:val="00CD10CE"/>
    <w:rsid w:val="00CD2F23"/>
    <w:rsid w:val="00CD55A9"/>
    <w:rsid w:val="00CD639C"/>
    <w:rsid w:val="00CD79A1"/>
    <w:rsid w:val="00CE2007"/>
    <w:rsid w:val="00CE3785"/>
    <w:rsid w:val="00CE4037"/>
    <w:rsid w:val="00CE5964"/>
    <w:rsid w:val="00CF1A86"/>
    <w:rsid w:val="00CF1B55"/>
    <w:rsid w:val="00CF4247"/>
    <w:rsid w:val="00CF5FCB"/>
    <w:rsid w:val="00CF7229"/>
    <w:rsid w:val="00D07B38"/>
    <w:rsid w:val="00D07FA1"/>
    <w:rsid w:val="00D1228D"/>
    <w:rsid w:val="00D12CDA"/>
    <w:rsid w:val="00D12DC5"/>
    <w:rsid w:val="00D17DBF"/>
    <w:rsid w:val="00D2076F"/>
    <w:rsid w:val="00D20CDB"/>
    <w:rsid w:val="00D24380"/>
    <w:rsid w:val="00D24C8C"/>
    <w:rsid w:val="00D30716"/>
    <w:rsid w:val="00D33557"/>
    <w:rsid w:val="00D337EF"/>
    <w:rsid w:val="00D3469F"/>
    <w:rsid w:val="00D36C80"/>
    <w:rsid w:val="00D36E9F"/>
    <w:rsid w:val="00D3772B"/>
    <w:rsid w:val="00D42CBE"/>
    <w:rsid w:val="00D45E43"/>
    <w:rsid w:val="00D46254"/>
    <w:rsid w:val="00D468C2"/>
    <w:rsid w:val="00D46CD3"/>
    <w:rsid w:val="00D52ECD"/>
    <w:rsid w:val="00D60007"/>
    <w:rsid w:val="00D60EBC"/>
    <w:rsid w:val="00D62FC2"/>
    <w:rsid w:val="00D63554"/>
    <w:rsid w:val="00D63FA0"/>
    <w:rsid w:val="00D76B56"/>
    <w:rsid w:val="00D83609"/>
    <w:rsid w:val="00D87E7F"/>
    <w:rsid w:val="00D93152"/>
    <w:rsid w:val="00D97D40"/>
    <w:rsid w:val="00DA1427"/>
    <w:rsid w:val="00DA21B3"/>
    <w:rsid w:val="00DA3344"/>
    <w:rsid w:val="00DA5A2F"/>
    <w:rsid w:val="00DB2E59"/>
    <w:rsid w:val="00DB358F"/>
    <w:rsid w:val="00DB78CB"/>
    <w:rsid w:val="00DC01F4"/>
    <w:rsid w:val="00DC38F5"/>
    <w:rsid w:val="00DC44F1"/>
    <w:rsid w:val="00DC53C3"/>
    <w:rsid w:val="00DC67A7"/>
    <w:rsid w:val="00DC67E8"/>
    <w:rsid w:val="00DE4EE9"/>
    <w:rsid w:val="00DE4F8B"/>
    <w:rsid w:val="00DE730D"/>
    <w:rsid w:val="00DE75D9"/>
    <w:rsid w:val="00DE79CA"/>
    <w:rsid w:val="00DE7F09"/>
    <w:rsid w:val="00DF014E"/>
    <w:rsid w:val="00DF472A"/>
    <w:rsid w:val="00DF5DD8"/>
    <w:rsid w:val="00DF6D26"/>
    <w:rsid w:val="00E0226B"/>
    <w:rsid w:val="00E04562"/>
    <w:rsid w:val="00E059CF"/>
    <w:rsid w:val="00E05AA5"/>
    <w:rsid w:val="00E067A7"/>
    <w:rsid w:val="00E201B2"/>
    <w:rsid w:val="00E26B9C"/>
    <w:rsid w:val="00E27707"/>
    <w:rsid w:val="00E33B2A"/>
    <w:rsid w:val="00E35680"/>
    <w:rsid w:val="00E35ADD"/>
    <w:rsid w:val="00E405DE"/>
    <w:rsid w:val="00E41042"/>
    <w:rsid w:val="00E44EAE"/>
    <w:rsid w:val="00E45A47"/>
    <w:rsid w:val="00E45AE2"/>
    <w:rsid w:val="00E56E3E"/>
    <w:rsid w:val="00E5765F"/>
    <w:rsid w:val="00E60BB9"/>
    <w:rsid w:val="00E630D1"/>
    <w:rsid w:val="00E636DB"/>
    <w:rsid w:val="00E67A40"/>
    <w:rsid w:val="00E7032A"/>
    <w:rsid w:val="00E713DC"/>
    <w:rsid w:val="00E7305D"/>
    <w:rsid w:val="00E73716"/>
    <w:rsid w:val="00E745F9"/>
    <w:rsid w:val="00E74AE4"/>
    <w:rsid w:val="00E86E17"/>
    <w:rsid w:val="00E8778D"/>
    <w:rsid w:val="00E87F18"/>
    <w:rsid w:val="00E904F6"/>
    <w:rsid w:val="00E90B12"/>
    <w:rsid w:val="00E917F0"/>
    <w:rsid w:val="00E932A9"/>
    <w:rsid w:val="00EA3128"/>
    <w:rsid w:val="00EA32C2"/>
    <w:rsid w:val="00EA588A"/>
    <w:rsid w:val="00EA780C"/>
    <w:rsid w:val="00EB052A"/>
    <w:rsid w:val="00EB1505"/>
    <w:rsid w:val="00EB2A6C"/>
    <w:rsid w:val="00EB2DE9"/>
    <w:rsid w:val="00EB538B"/>
    <w:rsid w:val="00EB54A5"/>
    <w:rsid w:val="00EB69D3"/>
    <w:rsid w:val="00EB7A7A"/>
    <w:rsid w:val="00EB7C2D"/>
    <w:rsid w:val="00EC0BEC"/>
    <w:rsid w:val="00EC3C0C"/>
    <w:rsid w:val="00ED1F8F"/>
    <w:rsid w:val="00ED5A98"/>
    <w:rsid w:val="00EE1D9B"/>
    <w:rsid w:val="00EE270D"/>
    <w:rsid w:val="00EE4637"/>
    <w:rsid w:val="00EE5709"/>
    <w:rsid w:val="00EE7833"/>
    <w:rsid w:val="00EE7B66"/>
    <w:rsid w:val="00EF5542"/>
    <w:rsid w:val="00EF6CB0"/>
    <w:rsid w:val="00EF709A"/>
    <w:rsid w:val="00EF7165"/>
    <w:rsid w:val="00F007F4"/>
    <w:rsid w:val="00F05A97"/>
    <w:rsid w:val="00F11049"/>
    <w:rsid w:val="00F1642A"/>
    <w:rsid w:val="00F167A9"/>
    <w:rsid w:val="00F21DEF"/>
    <w:rsid w:val="00F22794"/>
    <w:rsid w:val="00F22AFE"/>
    <w:rsid w:val="00F25ADD"/>
    <w:rsid w:val="00F31D66"/>
    <w:rsid w:val="00F3223A"/>
    <w:rsid w:val="00F32979"/>
    <w:rsid w:val="00F363EC"/>
    <w:rsid w:val="00F37866"/>
    <w:rsid w:val="00F413AC"/>
    <w:rsid w:val="00F428D0"/>
    <w:rsid w:val="00F45987"/>
    <w:rsid w:val="00F51266"/>
    <w:rsid w:val="00F555A6"/>
    <w:rsid w:val="00F63552"/>
    <w:rsid w:val="00F648D4"/>
    <w:rsid w:val="00F65E0A"/>
    <w:rsid w:val="00F7055E"/>
    <w:rsid w:val="00F70DBD"/>
    <w:rsid w:val="00F72786"/>
    <w:rsid w:val="00F73F92"/>
    <w:rsid w:val="00F76F82"/>
    <w:rsid w:val="00F82C16"/>
    <w:rsid w:val="00F8345C"/>
    <w:rsid w:val="00F86630"/>
    <w:rsid w:val="00F86F38"/>
    <w:rsid w:val="00F91A1D"/>
    <w:rsid w:val="00F91A4C"/>
    <w:rsid w:val="00F95551"/>
    <w:rsid w:val="00FA0FC1"/>
    <w:rsid w:val="00FA25F7"/>
    <w:rsid w:val="00FA415D"/>
    <w:rsid w:val="00FA6611"/>
    <w:rsid w:val="00FB54F1"/>
    <w:rsid w:val="00FB757D"/>
    <w:rsid w:val="00FC441E"/>
    <w:rsid w:val="00FC49BF"/>
    <w:rsid w:val="00FC4D8B"/>
    <w:rsid w:val="00FC57F6"/>
    <w:rsid w:val="00FC630C"/>
    <w:rsid w:val="00FC63C5"/>
    <w:rsid w:val="00FE16B6"/>
    <w:rsid w:val="00FE44AA"/>
    <w:rsid w:val="00FE6650"/>
    <w:rsid w:val="00FE725C"/>
    <w:rsid w:val="00FE7447"/>
    <w:rsid w:val="00FE75D4"/>
    <w:rsid w:val="00FF01BF"/>
    <w:rsid w:val="00FF1CE7"/>
    <w:rsid w:val="00FF47A5"/>
    <w:rsid w:val="00FF55B7"/>
    <w:rsid w:val="384ABA74"/>
    <w:rsid w:val="47181875"/>
    <w:rsid w:val="478CF169"/>
    <w:rsid w:val="4FD8984E"/>
    <w:rsid w:val="743C47DC"/>
    <w:rsid w:val="74DD0037"/>
    <w:rsid w:val="7A80E9B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E996AA8"/>
  <w15:chartTrackingRefBased/>
  <w15:docId w15:val="{98114A28-4F7A-49E9-BB1B-AC35716761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color w:val="000000" w:themeColor="text1"/>
        <w:sz w:val="24"/>
        <w:szCs w:val="24"/>
        <w:lang w:val="en-US" w:eastAsia="ja-JP" w:bidi="ar-SA"/>
      </w:rPr>
    </w:rPrDefault>
    <w:pPrDefault>
      <w:pPr>
        <w:spacing w:line="480" w:lineRule="auto"/>
        <w:ind w:firstLine="7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3" w:unhideWhenUsed="1" w:qFormat="1"/>
    <w:lsdException w:name="heading 3" w:semiHidden="1" w:uiPriority="3" w:unhideWhenUsed="1" w:qFormat="1"/>
    <w:lsdException w:name="heading 4" w:semiHidden="1" w:uiPriority="3" w:unhideWhenUsed="1" w:qFormat="1"/>
    <w:lsdException w:name="heading 5" w:semiHidden="1" w:uiPriority="3" w:unhideWhenUsed="1" w:qFormat="1"/>
    <w:lsdException w:name="heading 6" w:semiHidden="1" w:uiPriority="9" w:qFormat="1"/>
    <w:lsdException w:name="heading 7" w:semiHidden="1" w:uiPriority="5" w:qFormat="1"/>
    <w:lsdException w:name="heading 8" w:semiHidden="1" w:uiPriority="5" w:qFormat="1"/>
    <w:lsdException w:name="heading 9" w:semiHidden="1" w:uiPriority="5"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8"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25C8"/>
  </w:style>
  <w:style w:type="paragraph" w:styleId="Heading1">
    <w:name w:val="heading 1"/>
    <w:basedOn w:val="Normal"/>
    <w:next w:val="Normal"/>
    <w:link w:val="Heading1Char"/>
    <w:uiPriority w:val="5"/>
    <w:qFormat/>
    <w:pPr>
      <w:keepNext/>
      <w:keepLines/>
      <w:ind w:firstLine="0"/>
      <w:jc w:val="center"/>
      <w:outlineLvl w:val="0"/>
    </w:pPr>
    <w:rPr>
      <w:rFonts w:asciiTheme="majorHAnsi" w:eastAsiaTheme="majorEastAsia" w:hAnsiTheme="majorHAnsi" w:cstheme="majorBidi"/>
      <w:b/>
      <w:bCs/>
    </w:rPr>
  </w:style>
  <w:style w:type="paragraph" w:styleId="Heading2">
    <w:name w:val="heading 2"/>
    <w:basedOn w:val="Normal"/>
    <w:next w:val="Normal"/>
    <w:link w:val="Heading2Char"/>
    <w:uiPriority w:val="5"/>
    <w:qFormat/>
    <w:pPr>
      <w:keepNext/>
      <w:keepLines/>
      <w:ind w:firstLine="0"/>
      <w:outlineLvl w:val="1"/>
    </w:pPr>
    <w:rPr>
      <w:rFonts w:asciiTheme="majorHAnsi" w:eastAsiaTheme="majorEastAsia" w:hAnsiTheme="majorHAnsi" w:cstheme="majorBidi"/>
      <w:b/>
      <w:bCs/>
    </w:rPr>
  </w:style>
  <w:style w:type="paragraph" w:styleId="Heading3">
    <w:name w:val="heading 3"/>
    <w:basedOn w:val="Normal"/>
    <w:next w:val="Normal"/>
    <w:link w:val="Heading3Char"/>
    <w:uiPriority w:val="5"/>
    <w:qFormat/>
    <w:pPr>
      <w:keepNext/>
      <w:keepLines/>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5"/>
    <w:qFormat/>
    <w:pPr>
      <w:keepNext/>
      <w:keepLines/>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5"/>
    <w:qFormat/>
    <w:pPr>
      <w:keepNext/>
      <w:keepLines/>
      <w:outlineLvl w:val="4"/>
    </w:pPr>
    <w:rPr>
      <w:rFonts w:asciiTheme="majorHAnsi" w:eastAsiaTheme="majorEastAsia" w:hAnsiTheme="majorHAnsi" w:cstheme="majorBidi"/>
      <w:i/>
      <w:iCs/>
    </w:rPr>
  </w:style>
  <w:style w:type="paragraph" w:styleId="Heading6">
    <w:name w:val="heading 6"/>
    <w:basedOn w:val="Normal"/>
    <w:next w:val="Normal"/>
    <w:link w:val="Heading6Char"/>
    <w:uiPriority w:val="5"/>
    <w:semiHidden/>
    <w:qFormat/>
    <w:pPr>
      <w:keepNext/>
      <w:keepLines/>
      <w:spacing w:before="40"/>
      <w:ind w:firstLine="0"/>
      <w:outlineLvl w:val="5"/>
    </w:pPr>
    <w:rPr>
      <w:rFonts w:asciiTheme="majorHAnsi" w:eastAsiaTheme="majorEastAsia" w:hAnsiTheme="majorHAnsi" w:cstheme="majorBidi"/>
      <w:color w:val="6E6E6E"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ectionTitle">
    <w:name w:val="Section Title"/>
    <w:basedOn w:val="Normal"/>
    <w:next w:val="Normal"/>
    <w:uiPriority w:val="2"/>
    <w:qFormat/>
    <w:pPr>
      <w:pageBreakBefore/>
      <w:ind w:firstLine="0"/>
      <w:jc w:val="center"/>
      <w:outlineLvl w:val="0"/>
    </w:pPr>
    <w:rPr>
      <w:rFonts w:asciiTheme="majorHAnsi" w:eastAsiaTheme="majorEastAsia" w:hAnsiTheme="majorHAnsi" w:cstheme="majorBidi"/>
    </w:rPr>
  </w:style>
  <w:style w:type="paragraph" w:styleId="Header">
    <w:name w:val="header"/>
    <w:basedOn w:val="Normal"/>
    <w:link w:val="HeaderChar"/>
    <w:uiPriority w:val="99"/>
    <w:qFormat/>
    <w:pPr>
      <w:spacing w:line="240" w:lineRule="auto"/>
      <w:ind w:firstLine="0"/>
    </w:pPr>
  </w:style>
  <w:style w:type="character" w:customStyle="1" w:styleId="HeaderChar">
    <w:name w:val="Header Char"/>
    <w:basedOn w:val="DefaultParagraphFont"/>
    <w:link w:val="Header"/>
    <w:uiPriority w:val="99"/>
    <w:rsid w:val="00DB2E59"/>
  </w:style>
  <w:style w:type="character" w:styleId="PlaceholderText">
    <w:name w:val="Placeholder Text"/>
    <w:basedOn w:val="DefaultParagraphFont"/>
    <w:uiPriority w:val="99"/>
    <w:semiHidden/>
    <w:rsid w:val="00EB69D3"/>
    <w:rPr>
      <w:color w:val="000000" w:themeColor="text1"/>
    </w:rPr>
  </w:style>
  <w:style w:type="paragraph" w:styleId="NoSpacing">
    <w:name w:val="No Spacing"/>
    <w:aliases w:val="No Indent"/>
    <w:uiPriority w:val="3"/>
    <w:qFormat/>
    <w:pPr>
      <w:ind w:firstLine="0"/>
    </w:pPr>
  </w:style>
  <w:style w:type="character" w:customStyle="1" w:styleId="Heading1Char">
    <w:name w:val="Heading 1 Char"/>
    <w:basedOn w:val="DefaultParagraphFont"/>
    <w:link w:val="Heading1"/>
    <w:uiPriority w:val="5"/>
    <w:rsid w:val="00DB2E59"/>
    <w:rPr>
      <w:rFonts w:asciiTheme="majorHAnsi" w:eastAsiaTheme="majorEastAsia" w:hAnsiTheme="majorHAnsi" w:cstheme="majorBidi"/>
      <w:b/>
      <w:bCs/>
    </w:rPr>
  </w:style>
  <w:style w:type="character" w:customStyle="1" w:styleId="Heading2Char">
    <w:name w:val="Heading 2 Char"/>
    <w:basedOn w:val="DefaultParagraphFont"/>
    <w:link w:val="Heading2"/>
    <w:uiPriority w:val="5"/>
    <w:rsid w:val="00DB2E59"/>
    <w:rPr>
      <w:rFonts w:asciiTheme="majorHAnsi" w:eastAsiaTheme="majorEastAsia" w:hAnsiTheme="majorHAnsi" w:cstheme="majorBidi"/>
      <w:b/>
      <w:bCs/>
    </w:rPr>
  </w:style>
  <w:style w:type="paragraph" w:styleId="Title">
    <w:name w:val="Title"/>
    <w:basedOn w:val="Normal"/>
    <w:next w:val="Normal"/>
    <w:link w:val="TitleChar"/>
    <w:uiPriority w:val="1"/>
    <w:qFormat/>
    <w:pPr>
      <w:spacing w:before="2400"/>
      <w:ind w:firstLine="0"/>
      <w:contextualSpacing/>
      <w:jc w:val="center"/>
    </w:pPr>
    <w:rPr>
      <w:rFonts w:asciiTheme="majorHAnsi" w:eastAsiaTheme="majorEastAsia" w:hAnsiTheme="majorHAnsi" w:cstheme="majorBidi"/>
    </w:rPr>
  </w:style>
  <w:style w:type="character" w:customStyle="1" w:styleId="TitleChar">
    <w:name w:val="Title Char"/>
    <w:basedOn w:val="DefaultParagraphFont"/>
    <w:link w:val="Title"/>
    <w:uiPriority w:val="1"/>
    <w:rPr>
      <w:rFonts w:asciiTheme="majorHAnsi" w:eastAsiaTheme="majorEastAsia" w:hAnsiTheme="majorHAnsi" w:cstheme="majorBidi"/>
    </w:rPr>
  </w:style>
  <w:style w:type="character" w:styleId="Emphasis">
    <w:name w:val="Emphasis"/>
    <w:basedOn w:val="DefaultParagraphFont"/>
    <w:uiPriority w:val="4"/>
    <w:qFormat/>
    <w:rPr>
      <w:i/>
      <w:iCs/>
    </w:rPr>
  </w:style>
  <w:style w:type="character" w:customStyle="1" w:styleId="Heading3Char">
    <w:name w:val="Heading 3 Char"/>
    <w:basedOn w:val="DefaultParagraphFont"/>
    <w:link w:val="Heading3"/>
    <w:uiPriority w:val="5"/>
    <w:rsid w:val="00DB2E59"/>
    <w:rPr>
      <w:rFonts w:asciiTheme="majorHAnsi" w:eastAsiaTheme="majorEastAsia" w:hAnsiTheme="majorHAnsi" w:cstheme="majorBidi"/>
      <w:b/>
      <w:bCs/>
    </w:rPr>
  </w:style>
  <w:style w:type="character" w:customStyle="1" w:styleId="Heading4Char">
    <w:name w:val="Heading 4 Char"/>
    <w:basedOn w:val="DefaultParagraphFont"/>
    <w:link w:val="Heading4"/>
    <w:uiPriority w:val="5"/>
    <w:rsid w:val="00DB2E59"/>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5"/>
    <w:rsid w:val="00DB2E59"/>
    <w:rPr>
      <w:rFonts w:asciiTheme="majorHAnsi" w:eastAsiaTheme="majorEastAsia" w:hAnsiTheme="majorHAnsi" w:cstheme="majorBidi"/>
      <w:i/>
      <w:iCs/>
    </w:rPr>
  </w:style>
  <w:style w:type="paragraph" w:styleId="BalloonText">
    <w:name w:val="Balloon Text"/>
    <w:basedOn w:val="Normal"/>
    <w:link w:val="BalloonTextChar"/>
    <w:uiPriority w:val="99"/>
    <w:semiHidden/>
    <w:unhideWhenUsed/>
    <w:rsid w:val="00EB69D3"/>
    <w:pPr>
      <w:spacing w:line="240" w:lineRule="auto"/>
      <w:ind w:firstLine="0"/>
    </w:pPr>
    <w:rPr>
      <w:rFonts w:ascii="Segoe UI" w:hAnsi="Segoe UI" w:cs="Segoe UI"/>
      <w:sz w:val="22"/>
      <w:szCs w:val="18"/>
    </w:rPr>
  </w:style>
  <w:style w:type="character" w:customStyle="1" w:styleId="BalloonTextChar">
    <w:name w:val="Balloon Text Char"/>
    <w:basedOn w:val="DefaultParagraphFont"/>
    <w:link w:val="BalloonText"/>
    <w:uiPriority w:val="99"/>
    <w:semiHidden/>
    <w:rsid w:val="00EB69D3"/>
    <w:rPr>
      <w:rFonts w:ascii="Segoe UI" w:hAnsi="Segoe UI" w:cs="Segoe UI"/>
      <w:sz w:val="22"/>
      <w:szCs w:val="18"/>
    </w:rPr>
  </w:style>
  <w:style w:type="paragraph" w:styleId="Bibliography">
    <w:name w:val="Bibliography"/>
    <w:basedOn w:val="Normal"/>
    <w:next w:val="Normal"/>
    <w:uiPriority w:val="6"/>
    <w:unhideWhenUsed/>
    <w:qFormat/>
    <w:pPr>
      <w:ind w:left="720" w:hanging="720"/>
    </w:pPr>
  </w:style>
  <w:style w:type="paragraph" w:styleId="BlockText">
    <w:name w:val="Block Text"/>
    <w:basedOn w:val="Normal"/>
    <w:uiPriority w:val="99"/>
    <w:semiHidden/>
    <w:unhideWhenUsed/>
    <w:rsid w:val="003F7CBD"/>
    <w:pPr>
      <w:pBdr>
        <w:top w:val="single" w:sz="2" w:space="10" w:color="000000" w:themeColor="text2" w:shadow="1"/>
        <w:left w:val="single" w:sz="2" w:space="10" w:color="000000" w:themeColor="text2" w:shadow="1"/>
        <w:bottom w:val="single" w:sz="2" w:space="10" w:color="000000" w:themeColor="text2" w:shadow="1"/>
        <w:right w:val="single" w:sz="2" w:space="10" w:color="000000" w:themeColor="text2" w:shadow="1"/>
      </w:pBdr>
      <w:ind w:left="1152" w:right="1152" w:firstLine="0"/>
    </w:pPr>
    <w:rPr>
      <w:i/>
      <w:iCs/>
      <w:color w:val="000000" w:themeColor="text2"/>
    </w:rPr>
  </w:style>
  <w:style w:type="paragraph" w:styleId="BodyText">
    <w:name w:val="Body Text"/>
    <w:basedOn w:val="Normal"/>
    <w:link w:val="BodyTextChar"/>
    <w:uiPriority w:val="99"/>
    <w:semiHidden/>
    <w:unhideWhenUsed/>
    <w:pPr>
      <w:spacing w:after="120"/>
      <w:ind w:firstLine="0"/>
    </w:pPr>
  </w:style>
  <w:style w:type="character" w:customStyle="1" w:styleId="BodyTextChar">
    <w:name w:val="Body Text Char"/>
    <w:basedOn w:val="DefaultParagraphFont"/>
    <w:link w:val="BodyText"/>
    <w:uiPriority w:val="99"/>
    <w:semiHidden/>
    <w:rPr>
      <w:kern w:val="24"/>
    </w:rPr>
  </w:style>
  <w:style w:type="paragraph" w:styleId="BodyText2">
    <w:name w:val="Body Text 2"/>
    <w:basedOn w:val="Normal"/>
    <w:link w:val="BodyText2Char"/>
    <w:uiPriority w:val="99"/>
    <w:semiHidden/>
    <w:unhideWhenUsed/>
    <w:pPr>
      <w:spacing w:after="120"/>
      <w:ind w:firstLine="0"/>
    </w:pPr>
  </w:style>
  <w:style w:type="character" w:customStyle="1" w:styleId="BodyText2Char">
    <w:name w:val="Body Text 2 Char"/>
    <w:basedOn w:val="DefaultParagraphFont"/>
    <w:link w:val="BodyText2"/>
    <w:uiPriority w:val="99"/>
    <w:semiHidden/>
    <w:rPr>
      <w:kern w:val="24"/>
    </w:rPr>
  </w:style>
  <w:style w:type="paragraph" w:styleId="BodyText3">
    <w:name w:val="Body Text 3"/>
    <w:basedOn w:val="Normal"/>
    <w:link w:val="BodyText3Char"/>
    <w:uiPriority w:val="99"/>
    <w:semiHidden/>
    <w:unhideWhenUsed/>
    <w:rsid w:val="00EB69D3"/>
    <w:pPr>
      <w:spacing w:after="120"/>
      <w:ind w:firstLine="0"/>
    </w:pPr>
    <w:rPr>
      <w:sz w:val="22"/>
      <w:szCs w:val="16"/>
    </w:rPr>
  </w:style>
  <w:style w:type="character" w:customStyle="1" w:styleId="BodyText3Char">
    <w:name w:val="Body Text 3 Char"/>
    <w:basedOn w:val="DefaultParagraphFont"/>
    <w:link w:val="BodyText3"/>
    <w:uiPriority w:val="99"/>
    <w:semiHidden/>
    <w:rsid w:val="00EB69D3"/>
    <w:rPr>
      <w:sz w:val="22"/>
      <w:szCs w:val="16"/>
    </w:rPr>
  </w:style>
  <w:style w:type="paragraph" w:styleId="BodyTextFirstIndent">
    <w:name w:val="Body Text First Indent"/>
    <w:basedOn w:val="BodyText"/>
    <w:link w:val="BodyTextFirstIndentChar"/>
    <w:uiPriority w:val="99"/>
    <w:semiHidden/>
    <w:unhideWhenUsed/>
    <w:pPr>
      <w:spacing w:after="0"/>
    </w:pPr>
  </w:style>
  <w:style w:type="character" w:customStyle="1" w:styleId="BodyTextFirstIndentChar">
    <w:name w:val="Body Text First Indent Char"/>
    <w:basedOn w:val="BodyTextChar"/>
    <w:link w:val="BodyTextFirstIndent"/>
    <w:uiPriority w:val="99"/>
    <w:semiHidden/>
    <w:rPr>
      <w:kern w:val="24"/>
    </w:rPr>
  </w:style>
  <w:style w:type="paragraph" w:styleId="BodyTextIndent">
    <w:name w:val="Body Text Indent"/>
    <w:basedOn w:val="Normal"/>
    <w:link w:val="BodyTextIndentChar"/>
    <w:uiPriority w:val="99"/>
    <w:semiHidden/>
    <w:unhideWhenUsed/>
    <w:pPr>
      <w:spacing w:after="120"/>
      <w:ind w:left="360" w:firstLine="0"/>
    </w:pPr>
  </w:style>
  <w:style w:type="character" w:customStyle="1" w:styleId="BodyTextIndentChar">
    <w:name w:val="Body Text Indent Char"/>
    <w:basedOn w:val="DefaultParagraphFont"/>
    <w:link w:val="BodyTextIndent"/>
    <w:uiPriority w:val="99"/>
    <w:semiHidden/>
    <w:rPr>
      <w:kern w:val="24"/>
    </w:rPr>
  </w:style>
  <w:style w:type="paragraph" w:styleId="BodyTextFirstIndent2">
    <w:name w:val="Body Text First Indent 2"/>
    <w:basedOn w:val="BodyTextIndent"/>
    <w:link w:val="BodyTextFirstIndent2Char"/>
    <w:uiPriority w:val="99"/>
    <w:semiHidden/>
    <w:unhideWhenUsed/>
    <w:pPr>
      <w:spacing w:after="0"/>
    </w:pPr>
  </w:style>
  <w:style w:type="character" w:customStyle="1" w:styleId="BodyTextFirstIndent2Char">
    <w:name w:val="Body Text First Indent 2 Char"/>
    <w:basedOn w:val="BodyTextIndentChar"/>
    <w:link w:val="BodyTextFirstIndent2"/>
    <w:uiPriority w:val="99"/>
    <w:semiHidden/>
    <w:rPr>
      <w:kern w:val="24"/>
    </w:rPr>
  </w:style>
  <w:style w:type="paragraph" w:styleId="BodyTextIndent2">
    <w:name w:val="Body Text Indent 2"/>
    <w:basedOn w:val="Normal"/>
    <w:link w:val="BodyTextIndent2Char"/>
    <w:uiPriority w:val="99"/>
    <w:semiHidden/>
    <w:unhideWhenUsed/>
    <w:pPr>
      <w:spacing w:after="120"/>
      <w:ind w:left="360" w:firstLine="0"/>
    </w:pPr>
  </w:style>
  <w:style w:type="character" w:customStyle="1" w:styleId="BodyTextIndent2Char">
    <w:name w:val="Body Text Indent 2 Char"/>
    <w:basedOn w:val="DefaultParagraphFont"/>
    <w:link w:val="BodyTextIndent2"/>
    <w:uiPriority w:val="99"/>
    <w:semiHidden/>
    <w:rPr>
      <w:kern w:val="24"/>
    </w:rPr>
  </w:style>
  <w:style w:type="paragraph" w:styleId="BodyTextIndent3">
    <w:name w:val="Body Text Indent 3"/>
    <w:basedOn w:val="Normal"/>
    <w:link w:val="BodyTextIndent3Char"/>
    <w:uiPriority w:val="99"/>
    <w:semiHidden/>
    <w:unhideWhenUsed/>
    <w:rsid w:val="00EB69D3"/>
    <w:pPr>
      <w:spacing w:after="120"/>
      <w:ind w:left="360" w:firstLine="0"/>
    </w:pPr>
    <w:rPr>
      <w:sz w:val="22"/>
      <w:szCs w:val="16"/>
    </w:rPr>
  </w:style>
  <w:style w:type="character" w:customStyle="1" w:styleId="BodyTextIndent3Char">
    <w:name w:val="Body Text Indent 3 Char"/>
    <w:basedOn w:val="DefaultParagraphFont"/>
    <w:link w:val="BodyTextIndent3"/>
    <w:uiPriority w:val="99"/>
    <w:semiHidden/>
    <w:rsid w:val="00EB69D3"/>
    <w:rPr>
      <w:sz w:val="22"/>
      <w:szCs w:val="16"/>
    </w:rPr>
  </w:style>
  <w:style w:type="paragraph" w:styleId="Caption">
    <w:name w:val="caption"/>
    <w:basedOn w:val="Normal"/>
    <w:next w:val="Normal"/>
    <w:uiPriority w:val="35"/>
    <w:unhideWhenUsed/>
    <w:qFormat/>
    <w:rsid w:val="00EB69D3"/>
    <w:pPr>
      <w:spacing w:after="200" w:line="240" w:lineRule="auto"/>
      <w:ind w:firstLine="0"/>
    </w:pPr>
    <w:rPr>
      <w:i/>
      <w:iCs/>
      <w:color w:val="000000" w:themeColor="text2"/>
      <w:sz w:val="22"/>
      <w:szCs w:val="18"/>
    </w:rPr>
  </w:style>
  <w:style w:type="paragraph" w:styleId="Closing">
    <w:name w:val="Closing"/>
    <w:basedOn w:val="Normal"/>
    <w:link w:val="ClosingChar"/>
    <w:uiPriority w:val="99"/>
    <w:semiHidden/>
    <w:unhideWhenUsed/>
    <w:pPr>
      <w:spacing w:line="240" w:lineRule="auto"/>
      <w:ind w:left="4320" w:firstLine="0"/>
    </w:pPr>
  </w:style>
  <w:style w:type="character" w:customStyle="1" w:styleId="ClosingChar">
    <w:name w:val="Closing Char"/>
    <w:basedOn w:val="DefaultParagraphFont"/>
    <w:link w:val="Closing"/>
    <w:uiPriority w:val="99"/>
    <w:semiHidden/>
    <w:rPr>
      <w:kern w:val="24"/>
    </w:rPr>
  </w:style>
  <w:style w:type="paragraph" w:styleId="CommentText">
    <w:name w:val="annotation text"/>
    <w:basedOn w:val="Normal"/>
    <w:link w:val="CommentTextChar"/>
    <w:uiPriority w:val="99"/>
    <w:semiHidden/>
    <w:unhideWhenUsed/>
    <w:rsid w:val="00EB69D3"/>
    <w:pPr>
      <w:spacing w:line="240" w:lineRule="auto"/>
      <w:ind w:firstLine="0"/>
    </w:pPr>
    <w:rPr>
      <w:sz w:val="22"/>
      <w:szCs w:val="20"/>
    </w:rPr>
  </w:style>
  <w:style w:type="character" w:customStyle="1" w:styleId="CommentTextChar">
    <w:name w:val="Comment Text Char"/>
    <w:basedOn w:val="DefaultParagraphFont"/>
    <w:link w:val="CommentText"/>
    <w:uiPriority w:val="99"/>
    <w:semiHidden/>
    <w:rsid w:val="00EB69D3"/>
    <w:rPr>
      <w:sz w:val="22"/>
      <w:szCs w:val="20"/>
    </w:rPr>
  </w:style>
  <w:style w:type="paragraph" w:styleId="CommentSubject">
    <w:name w:val="annotation subject"/>
    <w:basedOn w:val="CommentText"/>
    <w:next w:val="CommentText"/>
    <w:link w:val="CommentSubjectChar"/>
    <w:uiPriority w:val="99"/>
    <w:semiHidden/>
    <w:unhideWhenUsed/>
    <w:rsid w:val="00EB69D3"/>
    <w:rPr>
      <w:b/>
      <w:bCs/>
    </w:rPr>
  </w:style>
  <w:style w:type="character" w:customStyle="1" w:styleId="CommentSubjectChar">
    <w:name w:val="Comment Subject Char"/>
    <w:basedOn w:val="CommentTextChar"/>
    <w:link w:val="CommentSubject"/>
    <w:uiPriority w:val="99"/>
    <w:semiHidden/>
    <w:rsid w:val="00EB69D3"/>
    <w:rPr>
      <w:b/>
      <w:bCs/>
      <w:sz w:val="22"/>
      <w:szCs w:val="20"/>
    </w:rPr>
  </w:style>
  <w:style w:type="paragraph" w:styleId="Date">
    <w:name w:val="Date"/>
    <w:basedOn w:val="Normal"/>
    <w:next w:val="Normal"/>
    <w:link w:val="DateChar"/>
    <w:uiPriority w:val="99"/>
    <w:semiHidden/>
    <w:unhideWhenUsed/>
    <w:pPr>
      <w:ind w:firstLine="0"/>
    </w:pPr>
  </w:style>
  <w:style w:type="character" w:customStyle="1" w:styleId="DateChar">
    <w:name w:val="Date Char"/>
    <w:basedOn w:val="DefaultParagraphFont"/>
    <w:link w:val="Date"/>
    <w:uiPriority w:val="99"/>
    <w:semiHidden/>
    <w:rPr>
      <w:kern w:val="24"/>
    </w:rPr>
  </w:style>
  <w:style w:type="paragraph" w:styleId="DocumentMap">
    <w:name w:val="Document Map"/>
    <w:basedOn w:val="Normal"/>
    <w:link w:val="DocumentMapChar"/>
    <w:uiPriority w:val="99"/>
    <w:semiHidden/>
    <w:unhideWhenUsed/>
    <w:rsid w:val="00EB69D3"/>
    <w:pPr>
      <w:spacing w:line="240" w:lineRule="auto"/>
      <w:ind w:firstLine="0"/>
    </w:pPr>
    <w:rPr>
      <w:rFonts w:ascii="Segoe UI" w:hAnsi="Segoe UI" w:cs="Segoe UI"/>
      <w:sz w:val="22"/>
      <w:szCs w:val="16"/>
    </w:rPr>
  </w:style>
  <w:style w:type="character" w:customStyle="1" w:styleId="DocumentMapChar">
    <w:name w:val="Document Map Char"/>
    <w:basedOn w:val="DefaultParagraphFont"/>
    <w:link w:val="DocumentMap"/>
    <w:uiPriority w:val="99"/>
    <w:semiHidden/>
    <w:rsid w:val="00EB69D3"/>
    <w:rPr>
      <w:rFonts w:ascii="Segoe UI" w:hAnsi="Segoe UI" w:cs="Segoe UI"/>
      <w:sz w:val="22"/>
      <w:szCs w:val="16"/>
    </w:rPr>
  </w:style>
  <w:style w:type="paragraph" w:styleId="E-mailSignature">
    <w:name w:val="E-mail Signature"/>
    <w:basedOn w:val="Normal"/>
    <w:link w:val="E-mailSignatureChar"/>
    <w:uiPriority w:val="99"/>
    <w:semiHidden/>
    <w:unhideWhenUsed/>
    <w:pPr>
      <w:spacing w:line="240" w:lineRule="auto"/>
      <w:ind w:firstLine="0"/>
    </w:pPr>
  </w:style>
  <w:style w:type="character" w:customStyle="1" w:styleId="E-mailSignatureChar">
    <w:name w:val="E-mail Signature Char"/>
    <w:basedOn w:val="DefaultParagraphFont"/>
    <w:link w:val="E-mailSignature"/>
    <w:uiPriority w:val="99"/>
    <w:semiHidden/>
    <w:rPr>
      <w:kern w:val="24"/>
    </w:rPr>
  </w:style>
  <w:style w:type="paragraph" w:styleId="FootnoteText">
    <w:name w:val="footnote text"/>
    <w:basedOn w:val="Normal"/>
    <w:link w:val="FootnoteTextChar"/>
    <w:uiPriority w:val="99"/>
    <w:semiHidden/>
    <w:unhideWhenUsed/>
    <w:rsid w:val="00EB69D3"/>
    <w:pPr>
      <w:spacing w:line="240" w:lineRule="auto"/>
    </w:pPr>
    <w:rPr>
      <w:sz w:val="22"/>
      <w:szCs w:val="20"/>
    </w:rPr>
  </w:style>
  <w:style w:type="character" w:customStyle="1" w:styleId="FootnoteTextChar">
    <w:name w:val="Footnote Text Char"/>
    <w:basedOn w:val="DefaultParagraphFont"/>
    <w:link w:val="FootnoteText"/>
    <w:uiPriority w:val="99"/>
    <w:semiHidden/>
    <w:rsid w:val="00EB69D3"/>
    <w:rPr>
      <w:sz w:val="22"/>
      <w:szCs w:val="20"/>
    </w:rPr>
  </w:style>
  <w:style w:type="paragraph" w:styleId="EnvelopeAddress">
    <w:name w:val="envelope address"/>
    <w:basedOn w:val="Normal"/>
    <w:uiPriority w:val="99"/>
    <w:semiHidden/>
    <w:unhideWhenUsed/>
    <w:pPr>
      <w:framePr w:w="7920" w:h="1980" w:hRule="exact" w:hSpace="180" w:wrap="auto" w:hAnchor="page" w:xAlign="center" w:yAlign="bottom"/>
      <w:spacing w:line="240" w:lineRule="auto"/>
      <w:ind w:left="2880" w:firstLine="0"/>
    </w:pPr>
    <w:rPr>
      <w:rFonts w:asciiTheme="majorHAnsi" w:eastAsiaTheme="majorEastAsia" w:hAnsiTheme="majorHAnsi" w:cstheme="majorBidi"/>
    </w:rPr>
  </w:style>
  <w:style w:type="paragraph" w:styleId="EnvelopeReturn">
    <w:name w:val="envelope return"/>
    <w:basedOn w:val="Normal"/>
    <w:uiPriority w:val="99"/>
    <w:semiHidden/>
    <w:unhideWhenUsed/>
    <w:rsid w:val="00EB69D3"/>
    <w:pPr>
      <w:spacing w:line="240" w:lineRule="auto"/>
      <w:ind w:firstLine="0"/>
    </w:pPr>
    <w:rPr>
      <w:rFonts w:asciiTheme="majorHAnsi" w:eastAsiaTheme="majorEastAsia" w:hAnsiTheme="majorHAnsi" w:cstheme="majorBidi"/>
      <w:sz w:val="22"/>
      <w:szCs w:val="20"/>
    </w:rPr>
  </w:style>
  <w:style w:type="table" w:styleId="TableGrid">
    <w:name w:val="Table Grid"/>
    <w:basedOn w:val="TableNormal"/>
    <w:uiPriority w:val="39"/>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6Char">
    <w:name w:val="Heading 6 Char"/>
    <w:basedOn w:val="DefaultParagraphFont"/>
    <w:link w:val="Heading6"/>
    <w:uiPriority w:val="5"/>
    <w:semiHidden/>
    <w:rsid w:val="00336906"/>
    <w:rPr>
      <w:rFonts w:asciiTheme="majorHAnsi" w:eastAsiaTheme="majorEastAsia" w:hAnsiTheme="majorHAnsi" w:cstheme="majorBidi"/>
      <w:color w:val="6E6E6E" w:themeColor="accent1" w:themeShade="7F"/>
    </w:rPr>
  </w:style>
  <w:style w:type="paragraph" w:styleId="HTMLAddress">
    <w:name w:val="HTML Address"/>
    <w:basedOn w:val="Normal"/>
    <w:link w:val="HTMLAddressChar"/>
    <w:uiPriority w:val="99"/>
    <w:semiHidden/>
    <w:unhideWhenUsed/>
    <w:pPr>
      <w:spacing w:line="240" w:lineRule="auto"/>
      <w:ind w:firstLine="0"/>
    </w:pPr>
    <w:rPr>
      <w:i/>
      <w:iCs/>
    </w:rPr>
  </w:style>
  <w:style w:type="character" w:customStyle="1" w:styleId="HTMLAddressChar">
    <w:name w:val="HTML Address Char"/>
    <w:basedOn w:val="DefaultParagraphFont"/>
    <w:link w:val="HTMLAddress"/>
    <w:uiPriority w:val="99"/>
    <w:semiHidden/>
    <w:rPr>
      <w:i/>
      <w:iCs/>
      <w:kern w:val="24"/>
    </w:rPr>
  </w:style>
  <w:style w:type="paragraph" w:styleId="HTMLPreformatted">
    <w:name w:val="HTML Preformatted"/>
    <w:basedOn w:val="Normal"/>
    <w:link w:val="HTMLPreformattedChar"/>
    <w:uiPriority w:val="99"/>
    <w:semiHidden/>
    <w:unhideWhenUsed/>
    <w:rsid w:val="00EB69D3"/>
    <w:pPr>
      <w:spacing w:line="240" w:lineRule="auto"/>
      <w:ind w:firstLine="0"/>
    </w:pPr>
    <w:rPr>
      <w:rFonts w:ascii="Consolas" w:hAnsi="Consolas" w:cs="Consolas"/>
      <w:sz w:val="22"/>
      <w:szCs w:val="20"/>
    </w:rPr>
  </w:style>
  <w:style w:type="character" w:customStyle="1" w:styleId="HTMLPreformattedChar">
    <w:name w:val="HTML Preformatted Char"/>
    <w:basedOn w:val="DefaultParagraphFont"/>
    <w:link w:val="HTMLPreformatted"/>
    <w:uiPriority w:val="99"/>
    <w:semiHidden/>
    <w:rsid w:val="00EB69D3"/>
    <w:rPr>
      <w:rFonts w:ascii="Consolas" w:hAnsi="Consolas" w:cs="Consolas"/>
      <w:sz w:val="22"/>
      <w:szCs w:val="20"/>
    </w:rPr>
  </w:style>
  <w:style w:type="paragraph" w:styleId="Index1">
    <w:name w:val="index 1"/>
    <w:basedOn w:val="Normal"/>
    <w:next w:val="Normal"/>
    <w:autoRedefine/>
    <w:uiPriority w:val="99"/>
    <w:semiHidden/>
    <w:unhideWhenUsed/>
    <w:pPr>
      <w:spacing w:line="240" w:lineRule="auto"/>
      <w:ind w:left="240" w:firstLine="0"/>
    </w:pPr>
  </w:style>
  <w:style w:type="paragraph" w:styleId="Index2">
    <w:name w:val="index 2"/>
    <w:basedOn w:val="Normal"/>
    <w:next w:val="Normal"/>
    <w:autoRedefine/>
    <w:uiPriority w:val="99"/>
    <w:semiHidden/>
    <w:unhideWhenUsed/>
    <w:pPr>
      <w:spacing w:line="240" w:lineRule="auto"/>
      <w:ind w:left="480" w:firstLine="0"/>
    </w:pPr>
  </w:style>
  <w:style w:type="paragraph" w:styleId="Index3">
    <w:name w:val="index 3"/>
    <w:basedOn w:val="Normal"/>
    <w:next w:val="Normal"/>
    <w:autoRedefine/>
    <w:uiPriority w:val="99"/>
    <w:semiHidden/>
    <w:unhideWhenUsed/>
    <w:pPr>
      <w:spacing w:line="240" w:lineRule="auto"/>
      <w:ind w:left="720" w:firstLine="0"/>
    </w:pPr>
  </w:style>
  <w:style w:type="paragraph" w:styleId="Index4">
    <w:name w:val="index 4"/>
    <w:basedOn w:val="Normal"/>
    <w:next w:val="Normal"/>
    <w:autoRedefine/>
    <w:uiPriority w:val="99"/>
    <w:semiHidden/>
    <w:unhideWhenUsed/>
    <w:pPr>
      <w:spacing w:line="240" w:lineRule="auto"/>
      <w:ind w:left="960" w:firstLine="0"/>
    </w:pPr>
  </w:style>
  <w:style w:type="paragraph" w:styleId="Index5">
    <w:name w:val="index 5"/>
    <w:basedOn w:val="Normal"/>
    <w:next w:val="Normal"/>
    <w:autoRedefine/>
    <w:uiPriority w:val="99"/>
    <w:semiHidden/>
    <w:unhideWhenUsed/>
    <w:pPr>
      <w:spacing w:line="240" w:lineRule="auto"/>
      <w:ind w:left="1200" w:firstLine="0"/>
    </w:pPr>
  </w:style>
  <w:style w:type="paragraph" w:styleId="Index6">
    <w:name w:val="index 6"/>
    <w:basedOn w:val="Normal"/>
    <w:next w:val="Normal"/>
    <w:autoRedefine/>
    <w:uiPriority w:val="99"/>
    <w:semiHidden/>
    <w:unhideWhenUsed/>
    <w:pPr>
      <w:spacing w:line="240" w:lineRule="auto"/>
      <w:ind w:left="1440" w:firstLine="0"/>
    </w:pPr>
  </w:style>
  <w:style w:type="paragraph" w:styleId="Index7">
    <w:name w:val="index 7"/>
    <w:basedOn w:val="Normal"/>
    <w:next w:val="Normal"/>
    <w:autoRedefine/>
    <w:uiPriority w:val="99"/>
    <w:semiHidden/>
    <w:unhideWhenUsed/>
    <w:pPr>
      <w:spacing w:line="240" w:lineRule="auto"/>
      <w:ind w:left="1680" w:firstLine="0"/>
    </w:pPr>
  </w:style>
  <w:style w:type="paragraph" w:styleId="Index8">
    <w:name w:val="index 8"/>
    <w:basedOn w:val="Normal"/>
    <w:next w:val="Normal"/>
    <w:autoRedefine/>
    <w:uiPriority w:val="99"/>
    <w:semiHidden/>
    <w:unhideWhenUsed/>
    <w:pPr>
      <w:spacing w:line="240" w:lineRule="auto"/>
      <w:ind w:left="1920" w:firstLine="0"/>
    </w:pPr>
  </w:style>
  <w:style w:type="paragraph" w:styleId="Index9">
    <w:name w:val="index 9"/>
    <w:basedOn w:val="Normal"/>
    <w:next w:val="Normal"/>
    <w:autoRedefine/>
    <w:uiPriority w:val="99"/>
    <w:semiHidden/>
    <w:unhideWhenUsed/>
    <w:pPr>
      <w:spacing w:line="240" w:lineRule="auto"/>
      <w:ind w:left="2160" w:firstLine="0"/>
    </w:pPr>
  </w:style>
  <w:style w:type="paragraph" w:styleId="IndexHeading">
    <w:name w:val="index heading"/>
    <w:basedOn w:val="Normal"/>
    <w:next w:val="Index1"/>
    <w:uiPriority w:val="99"/>
    <w:semiHidden/>
    <w:unhideWhenUsed/>
    <w:pPr>
      <w:ind w:firstLine="0"/>
    </w:pPr>
    <w:rPr>
      <w:rFonts w:asciiTheme="majorHAnsi" w:eastAsiaTheme="majorEastAsia" w:hAnsiTheme="majorHAnsi" w:cstheme="majorBidi"/>
      <w:b/>
      <w:bCs/>
    </w:rPr>
  </w:style>
  <w:style w:type="paragraph" w:styleId="IntenseQuote">
    <w:name w:val="Intense Quote"/>
    <w:basedOn w:val="Normal"/>
    <w:next w:val="Normal"/>
    <w:link w:val="IntenseQuoteChar"/>
    <w:uiPriority w:val="30"/>
    <w:semiHidden/>
    <w:unhideWhenUsed/>
    <w:qFormat/>
    <w:rsid w:val="00EB69D3"/>
    <w:pPr>
      <w:pBdr>
        <w:top w:val="single" w:sz="4" w:space="10" w:color="6E6E6E" w:themeColor="accent1" w:themeShade="80"/>
        <w:bottom w:val="single" w:sz="4" w:space="10" w:color="6E6E6E" w:themeColor="accent1" w:themeShade="80"/>
      </w:pBdr>
      <w:spacing w:before="360" w:after="360"/>
      <w:ind w:left="864" w:right="864" w:firstLine="0"/>
      <w:jc w:val="center"/>
    </w:pPr>
    <w:rPr>
      <w:i/>
      <w:iCs/>
      <w:color w:val="6E6E6E" w:themeColor="accent1" w:themeShade="80"/>
    </w:rPr>
  </w:style>
  <w:style w:type="character" w:customStyle="1" w:styleId="IntenseQuoteChar">
    <w:name w:val="Intense Quote Char"/>
    <w:basedOn w:val="DefaultParagraphFont"/>
    <w:link w:val="IntenseQuote"/>
    <w:uiPriority w:val="30"/>
    <w:semiHidden/>
    <w:rsid w:val="00EB69D3"/>
    <w:rPr>
      <w:i/>
      <w:iCs/>
      <w:color w:val="6E6E6E" w:themeColor="accent1" w:themeShade="80"/>
    </w:rPr>
  </w:style>
  <w:style w:type="paragraph" w:styleId="List">
    <w:name w:val="List"/>
    <w:basedOn w:val="Normal"/>
    <w:uiPriority w:val="99"/>
    <w:semiHidden/>
    <w:unhideWhenUsed/>
    <w:pPr>
      <w:ind w:left="360" w:firstLine="0"/>
      <w:contextualSpacing/>
    </w:pPr>
  </w:style>
  <w:style w:type="paragraph" w:styleId="List2">
    <w:name w:val="List 2"/>
    <w:basedOn w:val="Normal"/>
    <w:uiPriority w:val="99"/>
    <w:semiHidden/>
    <w:unhideWhenUsed/>
    <w:pPr>
      <w:ind w:left="720" w:firstLine="0"/>
      <w:contextualSpacing/>
    </w:pPr>
  </w:style>
  <w:style w:type="paragraph" w:styleId="List3">
    <w:name w:val="List 3"/>
    <w:basedOn w:val="Normal"/>
    <w:uiPriority w:val="99"/>
    <w:semiHidden/>
    <w:unhideWhenUsed/>
    <w:pPr>
      <w:ind w:left="1080" w:firstLine="0"/>
      <w:contextualSpacing/>
    </w:pPr>
  </w:style>
  <w:style w:type="paragraph" w:styleId="List4">
    <w:name w:val="List 4"/>
    <w:basedOn w:val="Normal"/>
    <w:uiPriority w:val="99"/>
    <w:semiHidden/>
    <w:unhideWhenUsed/>
    <w:pPr>
      <w:ind w:left="1440" w:firstLine="0"/>
      <w:contextualSpacing/>
    </w:pPr>
  </w:style>
  <w:style w:type="paragraph" w:styleId="List5">
    <w:name w:val="List 5"/>
    <w:basedOn w:val="Normal"/>
    <w:uiPriority w:val="99"/>
    <w:semiHidden/>
    <w:unhideWhenUsed/>
    <w:pPr>
      <w:ind w:left="1800" w:firstLine="0"/>
      <w:contextualSpacing/>
    </w:pPr>
  </w:style>
  <w:style w:type="paragraph" w:styleId="ListBullet">
    <w:name w:val="List Bullet"/>
    <w:basedOn w:val="Normal"/>
    <w:uiPriority w:val="8"/>
    <w:unhideWhenUsed/>
    <w:qFormat/>
    <w:pPr>
      <w:numPr>
        <w:numId w:val="1"/>
      </w:numPr>
      <w:contextualSpacing/>
    </w:pPr>
  </w:style>
  <w:style w:type="paragraph" w:styleId="ListBullet2">
    <w:name w:val="List Bullet 2"/>
    <w:basedOn w:val="Normal"/>
    <w:uiPriority w:val="99"/>
    <w:semiHidden/>
    <w:unhideWhenUsed/>
    <w:pPr>
      <w:numPr>
        <w:numId w:val="2"/>
      </w:numPr>
      <w:ind w:firstLine="0"/>
      <w:contextualSpacing/>
    </w:pPr>
  </w:style>
  <w:style w:type="paragraph" w:styleId="ListBullet3">
    <w:name w:val="List Bullet 3"/>
    <w:basedOn w:val="Normal"/>
    <w:uiPriority w:val="99"/>
    <w:semiHidden/>
    <w:unhideWhenUsed/>
    <w:pPr>
      <w:numPr>
        <w:numId w:val="3"/>
      </w:numPr>
      <w:ind w:firstLine="0"/>
      <w:contextualSpacing/>
    </w:pPr>
  </w:style>
  <w:style w:type="paragraph" w:styleId="ListBullet4">
    <w:name w:val="List Bullet 4"/>
    <w:basedOn w:val="Normal"/>
    <w:uiPriority w:val="99"/>
    <w:semiHidden/>
    <w:unhideWhenUsed/>
    <w:pPr>
      <w:numPr>
        <w:numId w:val="4"/>
      </w:numPr>
      <w:ind w:firstLine="0"/>
      <w:contextualSpacing/>
    </w:pPr>
  </w:style>
  <w:style w:type="paragraph" w:styleId="ListBullet5">
    <w:name w:val="List Bullet 5"/>
    <w:basedOn w:val="Normal"/>
    <w:uiPriority w:val="99"/>
    <w:semiHidden/>
    <w:unhideWhenUsed/>
    <w:pPr>
      <w:numPr>
        <w:numId w:val="5"/>
      </w:numPr>
      <w:ind w:firstLine="0"/>
      <w:contextualSpacing/>
    </w:pPr>
  </w:style>
  <w:style w:type="paragraph" w:styleId="ListContinue">
    <w:name w:val="List Continue"/>
    <w:basedOn w:val="Normal"/>
    <w:uiPriority w:val="99"/>
    <w:semiHidden/>
    <w:unhideWhenUsed/>
    <w:pPr>
      <w:spacing w:after="120"/>
      <w:ind w:left="360" w:firstLine="0"/>
      <w:contextualSpacing/>
    </w:pPr>
  </w:style>
  <w:style w:type="paragraph" w:styleId="ListContinue2">
    <w:name w:val="List Continue 2"/>
    <w:basedOn w:val="Normal"/>
    <w:uiPriority w:val="99"/>
    <w:semiHidden/>
    <w:unhideWhenUsed/>
    <w:pPr>
      <w:spacing w:after="120"/>
      <w:ind w:left="720" w:firstLine="0"/>
      <w:contextualSpacing/>
    </w:pPr>
  </w:style>
  <w:style w:type="paragraph" w:styleId="ListContinue3">
    <w:name w:val="List Continue 3"/>
    <w:basedOn w:val="Normal"/>
    <w:uiPriority w:val="99"/>
    <w:semiHidden/>
    <w:unhideWhenUsed/>
    <w:pPr>
      <w:spacing w:after="120"/>
      <w:ind w:left="1080" w:firstLine="0"/>
      <w:contextualSpacing/>
    </w:pPr>
  </w:style>
  <w:style w:type="paragraph" w:styleId="ListContinue4">
    <w:name w:val="List Continue 4"/>
    <w:basedOn w:val="Normal"/>
    <w:uiPriority w:val="99"/>
    <w:semiHidden/>
    <w:unhideWhenUsed/>
    <w:pPr>
      <w:spacing w:after="120"/>
      <w:ind w:left="1440" w:firstLine="0"/>
      <w:contextualSpacing/>
    </w:pPr>
  </w:style>
  <w:style w:type="paragraph" w:styleId="ListContinue5">
    <w:name w:val="List Continue 5"/>
    <w:basedOn w:val="Normal"/>
    <w:uiPriority w:val="99"/>
    <w:semiHidden/>
    <w:unhideWhenUsed/>
    <w:pPr>
      <w:spacing w:after="120"/>
      <w:ind w:left="1800" w:firstLine="0"/>
      <w:contextualSpacing/>
    </w:pPr>
  </w:style>
  <w:style w:type="paragraph" w:styleId="ListNumber">
    <w:name w:val="List Number"/>
    <w:basedOn w:val="Normal"/>
    <w:uiPriority w:val="8"/>
    <w:unhideWhenUsed/>
    <w:qFormat/>
    <w:pPr>
      <w:numPr>
        <w:numId w:val="6"/>
      </w:numPr>
      <w:contextualSpacing/>
    </w:pPr>
  </w:style>
  <w:style w:type="paragraph" w:styleId="ListNumber2">
    <w:name w:val="List Number 2"/>
    <w:basedOn w:val="Normal"/>
    <w:uiPriority w:val="99"/>
    <w:semiHidden/>
    <w:unhideWhenUsed/>
    <w:pPr>
      <w:numPr>
        <w:numId w:val="7"/>
      </w:numPr>
      <w:ind w:firstLine="0"/>
      <w:contextualSpacing/>
    </w:pPr>
  </w:style>
  <w:style w:type="paragraph" w:styleId="ListNumber3">
    <w:name w:val="List Number 3"/>
    <w:basedOn w:val="Normal"/>
    <w:uiPriority w:val="99"/>
    <w:semiHidden/>
    <w:unhideWhenUsed/>
    <w:pPr>
      <w:numPr>
        <w:numId w:val="8"/>
      </w:numPr>
      <w:ind w:firstLine="0"/>
      <w:contextualSpacing/>
    </w:pPr>
  </w:style>
  <w:style w:type="paragraph" w:styleId="ListNumber4">
    <w:name w:val="List Number 4"/>
    <w:basedOn w:val="Normal"/>
    <w:uiPriority w:val="99"/>
    <w:semiHidden/>
    <w:unhideWhenUsed/>
    <w:pPr>
      <w:numPr>
        <w:numId w:val="9"/>
      </w:numPr>
      <w:ind w:firstLine="0"/>
      <w:contextualSpacing/>
    </w:pPr>
  </w:style>
  <w:style w:type="paragraph" w:styleId="ListNumber5">
    <w:name w:val="List Number 5"/>
    <w:basedOn w:val="Normal"/>
    <w:uiPriority w:val="99"/>
    <w:semiHidden/>
    <w:unhideWhenUsed/>
    <w:pPr>
      <w:numPr>
        <w:numId w:val="10"/>
      </w:numPr>
      <w:ind w:firstLine="0"/>
      <w:contextualSpacing/>
    </w:pPr>
  </w:style>
  <w:style w:type="paragraph" w:styleId="ListParagraph">
    <w:name w:val="List Paragraph"/>
    <w:basedOn w:val="Normal"/>
    <w:uiPriority w:val="34"/>
    <w:semiHidden/>
    <w:unhideWhenUsed/>
    <w:qFormat/>
    <w:pPr>
      <w:ind w:left="720" w:firstLine="0"/>
      <w:contextualSpacing/>
    </w:pPr>
  </w:style>
  <w:style w:type="paragraph" w:styleId="MacroText">
    <w:name w:val="macro"/>
    <w:link w:val="MacroTextChar"/>
    <w:uiPriority w:val="99"/>
    <w:semiHidden/>
    <w:unhideWhenUsed/>
    <w:rsid w:val="00EB69D3"/>
    <w:pPr>
      <w:tabs>
        <w:tab w:val="left" w:pos="480"/>
        <w:tab w:val="left" w:pos="960"/>
        <w:tab w:val="left" w:pos="1440"/>
        <w:tab w:val="left" w:pos="1920"/>
        <w:tab w:val="left" w:pos="2400"/>
        <w:tab w:val="left" w:pos="2880"/>
        <w:tab w:val="left" w:pos="3360"/>
        <w:tab w:val="left" w:pos="3840"/>
        <w:tab w:val="left" w:pos="4320"/>
      </w:tabs>
      <w:ind w:firstLine="0"/>
    </w:pPr>
    <w:rPr>
      <w:rFonts w:ascii="Consolas" w:hAnsi="Consolas" w:cs="Consolas"/>
      <w:kern w:val="24"/>
      <w:sz w:val="22"/>
      <w:szCs w:val="20"/>
    </w:rPr>
  </w:style>
  <w:style w:type="character" w:customStyle="1" w:styleId="MacroTextChar">
    <w:name w:val="Macro Text Char"/>
    <w:basedOn w:val="DefaultParagraphFont"/>
    <w:link w:val="MacroText"/>
    <w:uiPriority w:val="99"/>
    <w:semiHidden/>
    <w:rsid w:val="00EB69D3"/>
    <w:rPr>
      <w:rFonts w:ascii="Consolas" w:hAnsi="Consolas" w:cs="Consolas"/>
      <w:kern w:val="24"/>
      <w:sz w:val="22"/>
      <w:szCs w:val="20"/>
    </w:rPr>
  </w:style>
  <w:style w:type="paragraph" w:styleId="MessageHeader">
    <w:name w:val="Message Header"/>
    <w:basedOn w:val="Normal"/>
    <w:link w:val="MessageHeaderChar"/>
    <w:uiPriority w:val="99"/>
    <w:semiHidden/>
    <w:unhideWhenUsed/>
    <w:pPr>
      <w:pBdr>
        <w:top w:val="single" w:sz="6" w:space="1" w:color="auto"/>
        <w:left w:val="single" w:sz="6" w:space="1" w:color="auto"/>
        <w:bottom w:val="single" w:sz="6" w:space="1" w:color="auto"/>
        <w:right w:val="single" w:sz="6" w:space="1" w:color="auto"/>
      </w:pBdr>
      <w:shd w:val="pct20" w:color="auto" w:fill="auto"/>
      <w:spacing w:line="240" w:lineRule="auto"/>
      <w:ind w:left="1080" w:firstLine="0"/>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Pr>
      <w:rFonts w:asciiTheme="majorHAnsi" w:eastAsiaTheme="majorEastAsia" w:hAnsiTheme="majorHAnsi" w:cstheme="majorBidi"/>
      <w:kern w:val="24"/>
      <w:shd w:val="pct20" w:color="auto" w:fill="auto"/>
    </w:rPr>
  </w:style>
  <w:style w:type="paragraph" w:styleId="NormalWeb">
    <w:name w:val="Normal (Web)"/>
    <w:basedOn w:val="Normal"/>
    <w:uiPriority w:val="99"/>
    <w:semiHidden/>
    <w:unhideWhenUsed/>
    <w:pPr>
      <w:ind w:firstLine="0"/>
    </w:pPr>
    <w:rPr>
      <w:rFonts w:ascii="Times New Roman" w:hAnsi="Times New Roman" w:cs="Times New Roman"/>
    </w:rPr>
  </w:style>
  <w:style w:type="paragraph" w:styleId="NormalIndent">
    <w:name w:val="Normal Indent"/>
    <w:basedOn w:val="Normal"/>
    <w:uiPriority w:val="99"/>
    <w:semiHidden/>
    <w:unhideWhenUsed/>
    <w:pPr>
      <w:ind w:left="720" w:firstLine="0"/>
    </w:pPr>
  </w:style>
  <w:style w:type="paragraph" w:styleId="NoteHeading">
    <w:name w:val="Note Heading"/>
    <w:basedOn w:val="Normal"/>
    <w:next w:val="Normal"/>
    <w:link w:val="NoteHeadingChar"/>
    <w:uiPriority w:val="99"/>
    <w:semiHidden/>
    <w:unhideWhenUsed/>
    <w:pPr>
      <w:spacing w:line="240" w:lineRule="auto"/>
      <w:ind w:firstLine="0"/>
    </w:pPr>
  </w:style>
  <w:style w:type="character" w:customStyle="1" w:styleId="NoteHeadingChar">
    <w:name w:val="Note Heading Char"/>
    <w:basedOn w:val="DefaultParagraphFont"/>
    <w:link w:val="NoteHeading"/>
    <w:uiPriority w:val="99"/>
    <w:semiHidden/>
    <w:rPr>
      <w:kern w:val="24"/>
    </w:rPr>
  </w:style>
  <w:style w:type="paragraph" w:styleId="PlainText">
    <w:name w:val="Plain Text"/>
    <w:basedOn w:val="Normal"/>
    <w:link w:val="PlainTextChar"/>
    <w:uiPriority w:val="99"/>
    <w:semiHidden/>
    <w:unhideWhenUsed/>
    <w:rsid w:val="00EB69D3"/>
    <w:pPr>
      <w:spacing w:line="240" w:lineRule="auto"/>
      <w:ind w:firstLine="0"/>
    </w:pPr>
    <w:rPr>
      <w:rFonts w:ascii="Consolas" w:hAnsi="Consolas" w:cs="Consolas"/>
      <w:sz w:val="22"/>
      <w:szCs w:val="21"/>
    </w:rPr>
  </w:style>
  <w:style w:type="character" w:customStyle="1" w:styleId="PlainTextChar">
    <w:name w:val="Plain Text Char"/>
    <w:basedOn w:val="DefaultParagraphFont"/>
    <w:link w:val="PlainText"/>
    <w:uiPriority w:val="99"/>
    <w:semiHidden/>
    <w:rsid w:val="00EB69D3"/>
    <w:rPr>
      <w:rFonts w:ascii="Consolas" w:hAnsi="Consolas" w:cs="Consolas"/>
      <w:sz w:val="22"/>
      <w:szCs w:val="21"/>
    </w:rPr>
  </w:style>
  <w:style w:type="paragraph" w:styleId="Quote">
    <w:name w:val="Quote"/>
    <w:basedOn w:val="Normal"/>
    <w:next w:val="Normal"/>
    <w:link w:val="QuoteChar"/>
    <w:uiPriority w:val="29"/>
    <w:semiHidden/>
    <w:unhideWhenUsed/>
    <w:qFormat/>
    <w:pPr>
      <w:spacing w:before="200" w:after="160"/>
      <w:ind w:left="864" w:right="864" w:firstLine="0"/>
      <w:jc w:val="center"/>
    </w:pPr>
    <w:rPr>
      <w:i/>
      <w:iCs/>
      <w:color w:val="404040" w:themeColor="text1" w:themeTint="BF"/>
    </w:rPr>
  </w:style>
  <w:style w:type="character" w:customStyle="1" w:styleId="QuoteChar">
    <w:name w:val="Quote Char"/>
    <w:basedOn w:val="DefaultParagraphFont"/>
    <w:link w:val="Quote"/>
    <w:uiPriority w:val="29"/>
    <w:semiHidden/>
    <w:rPr>
      <w:i/>
      <w:iCs/>
      <w:color w:val="404040" w:themeColor="text1" w:themeTint="BF"/>
      <w:kern w:val="24"/>
    </w:rPr>
  </w:style>
  <w:style w:type="paragraph" w:styleId="Salutation">
    <w:name w:val="Salutation"/>
    <w:basedOn w:val="Normal"/>
    <w:next w:val="Normal"/>
    <w:link w:val="SalutationChar"/>
    <w:uiPriority w:val="99"/>
    <w:semiHidden/>
    <w:unhideWhenUsed/>
    <w:pPr>
      <w:ind w:firstLine="0"/>
    </w:pPr>
  </w:style>
  <w:style w:type="character" w:customStyle="1" w:styleId="SalutationChar">
    <w:name w:val="Salutation Char"/>
    <w:basedOn w:val="DefaultParagraphFont"/>
    <w:link w:val="Salutation"/>
    <w:uiPriority w:val="99"/>
    <w:semiHidden/>
    <w:rPr>
      <w:kern w:val="24"/>
    </w:rPr>
  </w:style>
  <w:style w:type="paragraph" w:styleId="Signature">
    <w:name w:val="Signature"/>
    <w:basedOn w:val="Normal"/>
    <w:link w:val="SignatureChar"/>
    <w:uiPriority w:val="99"/>
    <w:semiHidden/>
    <w:unhideWhenUsed/>
    <w:pPr>
      <w:spacing w:line="240" w:lineRule="auto"/>
      <w:ind w:left="4320" w:firstLine="0"/>
    </w:pPr>
  </w:style>
  <w:style w:type="character" w:customStyle="1" w:styleId="SignatureChar">
    <w:name w:val="Signature Char"/>
    <w:basedOn w:val="DefaultParagraphFont"/>
    <w:link w:val="Signature"/>
    <w:uiPriority w:val="99"/>
    <w:semiHidden/>
    <w:rPr>
      <w:kern w:val="24"/>
    </w:rPr>
  </w:style>
  <w:style w:type="paragraph" w:customStyle="1" w:styleId="Title2">
    <w:name w:val="Title 2"/>
    <w:basedOn w:val="Normal"/>
    <w:uiPriority w:val="1"/>
    <w:qFormat/>
    <w:pPr>
      <w:ind w:firstLine="0"/>
      <w:jc w:val="center"/>
    </w:pPr>
  </w:style>
  <w:style w:type="paragraph" w:styleId="TableofAuthorities">
    <w:name w:val="table of authorities"/>
    <w:basedOn w:val="Normal"/>
    <w:next w:val="Normal"/>
    <w:uiPriority w:val="99"/>
    <w:semiHidden/>
    <w:unhideWhenUsed/>
    <w:pPr>
      <w:ind w:left="240" w:firstLine="0"/>
    </w:pPr>
  </w:style>
  <w:style w:type="paragraph" w:styleId="TableofFigures">
    <w:name w:val="table of figures"/>
    <w:basedOn w:val="Normal"/>
    <w:next w:val="Normal"/>
    <w:uiPriority w:val="99"/>
    <w:semiHidden/>
    <w:unhideWhenUsed/>
    <w:pPr>
      <w:ind w:firstLine="0"/>
    </w:pPr>
  </w:style>
  <w:style w:type="paragraph" w:styleId="TOAHeading">
    <w:name w:val="toa heading"/>
    <w:basedOn w:val="Normal"/>
    <w:next w:val="Normal"/>
    <w:uiPriority w:val="99"/>
    <w:semiHidden/>
    <w:unhideWhenUsed/>
    <w:pPr>
      <w:spacing w:before="120"/>
      <w:ind w:firstLine="0"/>
    </w:pPr>
    <w:rPr>
      <w:rFonts w:asciiTheme="majorHAnsi" w:eastAsiaTheme="majorEastAsia" w:hAnsiTheme="majorHAnsi" w:cstheme="majorBidi"/>
      <w:b/>
      <w:bCs/>
    </w:rPr>
  </w:style>
  <w:style w:type="paragraph" w:styleId="TOC4">
    <w:name w:val="toc 4"/>
    <w:basedOn w:val="Normal"/>
    <w:next w:val="Normal"/>
    <w:autoRedefine/>
    <w:uiPriority w:val="39"/>
    <w:semiHidden/>
    <w:unhideWhenUsed/>
    <w:pPr>
      <w:spacing w:after="100"/>
      <w:ind w:left="720" w:firstLine="0"/>
    </w:pPr>
  </w:style>
  <w:style w:type="paragraph" w:styleId="TOC5">
    <w:name w:val="toc 5"/>
    <w:basedOn w:val="Normal"/>
    <w:next w:val="Normal"/>
    <w:autoRedefine/>
    <w:uiPriority w:val="39"/>
    <w:semiHidden/>
    <w:unhideWhenUsed/>
    <w:pPr>
      <w:spacing w:after="100"/>
      <w:ind w:left="960" w:firstLine="0"/>
    </w:pPr>
  </w:style>
  <w:style w:type="paragraph" w:styleId="TOC6">
    <w:name w:val="toc 6"/>
    <w:basedOn w:val="Normal"/>
    <w:next w:val="Normal"/>
    <w:autoRedefine/>
    <w:uiPriority w:val="39"/>
    <w:semiHidden/>
    <w:unhideWhenUsed/>
    <w:pPr>
      <w:spacing w:after="100"/>
      <w:ind w:left="1200" w:firstLine="0"/>
    </w:pPr>
  </w:style>
  <w:style w:type="paragraph" w:styleId="TOC7">
    <w:name w:val="toc 7"/>
    <w:basedOn w:val="Normal"/>
    <w:next w:val="Normal"/>
    <w:autoRedefine/>
    <w:uiPriority w:val="39"/>
    <w:semiHidden/>
    <w:unhideWhenUsed/>
    <w:pPr>
      <w:spacing w:after="100"/>
      <w:ind w:left="1440" w:firstLine="0"/>
    </w:pPr>
  </w:style>
  <w:style w:type="paragraph" w:styleId="TOC8">
    <w:name w:val="toc 8"/>
    <w:basedOn w:val="Normal"/>
    <w:next w:val="Normal"/>
    <w:autoRedefine/>
    <w:uiPriority w:val="39"/>
    <w:semiHidden/>
    <w:unhideWhenUsed/>
    <w:pPr>
      <w:spacing w:after="100"/>
      <w:ind w:left="1680" w:firstLine="0"/>
    </w:pPr>
  </w:style>
  <w:style w:type="paragraph" w:styleId="TOC9">
    <w:name w:val="toc 9"/>
    <w:basedOn w:val="Normal"/>
    <w:next w:val="Normal"/>
    <w:autoRedefine/>
    <w:uiPriority w:val="39"/>
    <w:semiHidden/>
    <w:unhideWhenUsed/>
    <w:pPr>
      <w:spacing w:after="100"/>
      <w:ind w:left="1920" w:firstLine="0"/>
    </w:pPr>
  </w:style>
  <w:style w:type="character" w:styleId="EndnoteReference">
    <w:name w:val="endnote reference"/>
    <w:basedOn w:val="DefaultParagraphFont"/>
    <w:uiPriority w:val="99"/>
    <w:semiHidden/>
    <w:unhideWhenUsed/>
    <w:rPr>
      <w:vertAlign w:val="superscript"/>
    </w:rPr>
  </w:style>
  <w:style w:type="character" w:styleId="FootnoteReference">
    <w:name w:val="footnote reference"/>
    <w:basedOn w:val="DefaultParagraphFont"/>
    <w:uiPriority w:val="99"/>
    <w:qFormat/>
    <w:rPr>
      <w:vertAlign w:val="superscript"/>
    </w:rPr>
  </w:style>
  <w:style w:type="table" w:customStyle="1" w:styleId="APAReport">
    <w:name w:val="APA Report"/>
    <w:basedOn w:val="TableNormal"/>
    <w:uiPriority w:val="99"/>
    <w:rsid w:val="003F7CBD"/>
    <w:pPr>
      <w:spacing w:line="240" w:lineRule="auto"/>
      <w:ind w:firstLine="0"/>
    </w:pPr>
    <w:tblPr>
      <w:tblBorders>
        <w:top w:val="single" w:sz="12" w:space="0" w:color="auto"/>
        <w:bottom w:val="single" w:sz="12" w:space="0" w:color="auto"/>
      </w:tblBorders>
    </w:tblPr>
    <w:tblStylePr w:type="firstRow">
      <w:rPr>
        <w:rFonts w:asciiTheme="majorHAnsi" w:hAnsiTheme="majorHAnsi"/>
      </w:rPr>
      <w:tblPr/>
      <w:tcPr>
        <w:tcBorders>
          <w:top w:val="single" w:sz="12" w:space="0" w:color="auto"/>
          <w:left w:val="nil"/>
          <w:bottom w:val="single" w:sz="12" w:space="0" w:color="auto"/>
          <w:right w:val="nil"/>
          <w:insideH w:val="nil"/>
          <w:insideV w:val="nil"/>
          <w:tl2br w:val="nil"/>
          <w:tr2bl w:val="nil"/>
        </w:tcBorders>
      </w:tcPr>
    </w:tblStylePr>
  </w:style>
  <w:style w:type="paragraph" w:customStyle="1" w:styleId="TableFigure">
    <w:name w:val="Table/Figure"/>
    <w:basedOn w:val="Normal"/>
    <w:uiPriority w:val="7"/>
    <w:qFormat/>
    <w:pPr>
      <w:spacing w:before="240"/>
      <w:ind w:firstLine="0"/>
      <w:contextualSpacing/>
    </w:pPr>
  </w:style>
  <w:style w:type="paragraph" w:styleId="Footer">
    <w:name w:val="footer"/>
    <w:basedOn w:val="Normal"/>
    <w:link w:val="FooterChar"/>
    <w:uiPriority w:val="99"/>
    <w:qFormat/>
    <w:pPr>
      <w:tabs>
        <w:tab w:val="center" w:pos="4680"/>
        <w:tab w:val="right" w:pos="9360"/>
      </w:tabs>
      <w:spacing w:line="240" w:lineRule="auto"/>
    </w:pPr>
  </w:style>
  <w:style w:type="character" w:customStyle="1" w:styleId="FooterChar">
    <w:name w:val="Footer Char"/>
    <w:basedOn w:val="DefaultParagraphFont"/>
    <w:link w:val="Footer"/>
    <w:uiPriority w:val="99"/>
    <w:rsid w:val="00DB2E59"/>
  </w:style>
  <w:style w:type="character" w:styleId="CommentReference">
    <w:name w:val="annotation reference"/>
    <w:basedOn w:val="DefaultParagraphFont"/>
    <w:uiPriority w:val="99"/>
    <w:semiHidden/>
    <w:unhideWhenUsed/>
    <w:rsid w:val="00EB69D3"/>
    <w:rPr>
      <w:sz w:val="22"/>
      <w:szCs w:val="16"/>
    </w:rPr>
  </w:style>
  <w:style w:type="paragraph" w:styleId="EndnoteText">
    <w:name w:val="endnote text"/>
    <w:basedOn w:val="Normal"/>
    <w:link w:val="EndnoteTextChar"/>
    <w:uiPriority w:val="99"/>
    <w:semiHidden/>
    <w:unhideWhenUsed/>
    <w:qFormat/>
    <w:rsid w:val="00EB69D3"/>
    <w:pPr>
      <w:spacing w:line="240" w:lineRule="auto"/>
    </w:pPr>
    <w:rPr>
      <w:sz w:val="22"/>
      <w:szCs w:val="20"/>
    </w:rPr>
  </w:style>
  <w:style w:type="character" w:customStyle="1" w:styleId="EndnoteTextChar">
    <w:name w:val="Endnote Text Char"/>
    <w:basedOn w:val="DefaultParagraphFont"/>
    <w:link w:val="EndnoteText"/>
    <w:uiPriority w:val="99"/>
    <w:semiHidden/>
    <w:rsid w:val="00EB69D3"/>
    <w:rPr>
      <w:sz w:val="22"/>
      <w:szCs w:val="20"/>
    </w:rPr>
  </w:style>
  <w:style w:type="character" w:styleId="HTMLCode">
    <w:name w:val="HTML Code"/>
    <w:basedOn w:val="DefaultParagraphFont"/>
    <w:uiPriority w:val="99"/>
    <w:semiHidden/>
    <w:unhideWhenUsed/>
    <w:rsid w:val="00EB69D3"/>
    <w:rPr>
      <w:rFonts w:ascii="Consolas" w:hAnsi="Consolas"/>
      <w:sz w:val="22"/>
      <w:szCs w:val="20"/>
    </w:rPr>
  </w:style>
  <w:style w:type="character" w:styleId="HTMLKeyboard">
    <w:name w:val="HTML Keyboard"/>
    <w:basedOn w:val="DefaultParagraphFont"/>
    <w:uiPriority w:val="99"/>
    <w:semiHidden/>
    <w:unhideWhenUsed/>
    <w:rsid w:val="00EB69D3"/>
    <w:rPr>
      <w:rFonts w:ascii="Consolas" w:hAnsi="Consolas"/>
      <w:sz w:val="22"/>
      <w:szCs w:val="20"/>
    </w:rPr>
  </w:style>
  <w:style w:type="character" w:styleId="HTMLTypewriter">
    <w:name w:val="HTML Typewriter"/>
    <w:basedOn w:val="DefaultParagraphFont"/>
    <w:uiPriority w:val="99"/>
    <w:semiHidden/>
    <w:unhideWhenUsed/>
    <w:rsid w:val="00EB69D3"/>
    <w:rPr>
      <w:rFonts w:ascii="Consolas" w:hAnsi="Consolas"/>
      <w:sz w:val="22"/>
      <w:szCs w:val="20"/>
    </w:rPr>
  </w:style>
  <w:style w:type="paragraph" w:styleId="TOCHeading">
    <w:name w:val="TOC Heading"/>
    <w:basedOn w:val="Heading1"/>
    <w:next w:val="Normal"/>
    <w:uiPriority w:val="39"/>
    <w:unhideWhenUsed/>
    <w:qFormat/>
    <w:rsid w:val="00EB69D3"/>
    <w:pPr>
      <w:spacing w:before="240"/>
      <w:ind w:firstLine="720"/>
      <w:jc w:val="left"/>
      <w:outlineLvl w:val="9"/>
    </w:pPr>
    <w:rPr>
      <w:b w:val="0"/>
      <w:bCs w:val="0"/>
      <w:color w:val="6E6E6E" w:themeColor="accent1" w:themeShade="80"/>
      <w:sz w:val="32"/>
      <w:szCs w:val="32"/>
    </w:rPr>
  </w:style>
  <w:style w:type="character" w:styleId="IntenseReference">
    <w:name w:val="Intense Reference"/>
    <w:basedOn w:val="DefaultParagraphFont"/>
    <w:uiPriority w:val="32"/>
    <w:semiHidden/>
    <w:unhideWhenUsed/>
    <w:qFormat/>
    <w:rsid w:val="00EB69D3"/>
    <w:rPr>
      <w:b/>
      <w:bCs/>
      <w:caps w:val="0"/>
      <w:smallCaps/>
      <w:color w:val="6E6E6E" w:themeColor="accent1" w:themeShade="80"/>
      <w:spacing w:val="5"/>
    </w:rPr>
  </w:style>
  <w:style w:type="character" w:styleId="IntenseEmphasis">
    <w:name w:val="Intense Emphasis"/>
    <w:basedOn w:val="DefaultParagraphFont"/>
    <w:uiPriority w:val="21"/>
    <w:semiHidden/>
    <w:unhideWhenUsed/>
    <w:qFormat/>
    <w:rsid w:val="00EB69D3"/>
    <w:rPr>
      <w:i/>
      <w:iCs/>
      <w:color w:val="6E6E6E" w:themeColor="accent1" w:themeShade="80"/>
    </w:rPr>
  </w:style>
  <w:style w:type="table" w:styleId="GridTable4-Accent4">
    <w:name w:val="Grid Table 4 Accent 4"/>
    <w:basedOn w:val="TableNormal"/>
    <w:uiPriority w:val="49"/>
    <w:rsid w:val="003F7CBD"/>
    <w:pPr>
      <w:spacing w:line="240" w:lineRule="auto"/>
    </w:pPr>
    <w:tblPr>
      <w:tblStyleRowBandSize w:val="1"/>
      <w:tblStyleColBandSize w:val="1"/>
      <w:tblBorders>
        <w:top w:val="single" w:sz="4" w:space="0" w:color="B2B2B2" w:themeColor="accent4" w:themeTint="99"/>
        <w:left w:val="single" w:sz="4" w:space="0" w:color="B2B2B2" w:themeColor="accent4" w:themeTint="99"/>
        <w:bottom w:val="single" w:sz="4" w:space="0" w:color="B2B2B2" w:themeColor="accent4" w:themeTint="99"/>
        <w:right w:val="single" w:sz="4" w:space="0" w:color="B2B2B2" w:themeColor="accent4" w:themeTint="99"/>
        <w:insideH w:val="single" w:sz="4" w:space="0" w:color="B2B2B2" w:themeColor="accent4" w:themeTint="99"/>
        <w:insideV w:val="single" w:sz="4" w:space="0" w:color="B2B2B2" w:themeColor="accent4" w:themeTint="99"/>
      </w:tblBorders>
    </w:tblPr>
    <w:tblStylePr w:type="firstRow">
      <w:rPr>
        <w:b/>
        <w:bCs/>
        <w:color w:val="FFFFFF" w:themeColor="background1"/>
      </w:rPr>
      <w:tblPr/>
      <w:tcPr>
        <w:tcBorders>
          <w:top w:val="single" w:sz="4" w:space="0" w:color="808080" w:themeColor="accent4"/>
          <w:left w:val="single" w:sz="4" w:space="0" w:color="808080" w:themeColor="accent4"/>
          <w:bottom w:val="single" w:sz="4" w:space="0" w:color="808080" w:themeColor="accent4"/>
          <w:right w:val="single" w:sz="4" w:space="0" w:color="808080" w:themeColor="accent4"/>
          <w:insideH w:val="nil"/>
          <w:insideV w:val="nil"/>
        </w:tcBorders>
        <w:shd w:val="clear" w:color="auto" w:fill="808080" w:themeFill="accent4"/>
      </w:tcPr>
    </w:tblStylePr>
    <w:tblStylePr w:type="lastRow">
      <w:rPr>
        <w:b/>
        <w:bCs/>
      </w:rPr>
      <w:tblPr/>
      <w:tcPr>
        <w:tcBorders>
          <w:top w:val="double" w:sz="4" w:space="0" w:color="808080" w:themeColor="accent4"/>
        </w:tcBorders>
      </w:tcPr>
    </w:tblStylePr>
    <w:tblStylePr w:type="firstCol">
      <w:rPr>
        <w:b/>
        <w:bCs/>
      </w:rPr>
    </w:tblStylePr>
    <w:tblStylePr w:type="lastCol">
      <w:rPr>
        <w:b/>
        <w:bCs/>
      </w:rPr>
    </w:tblStylePr>
    <w:tblStylePr w:type="band1Vert">
      <w:tblPr/>
      <w:tcPr>
        <w:shd w:val="clear" w:color="auto" w:fill="E5E5E5" w:themeFill="accent4" w:themeFillTint="33"/>
      </w:tcPr>
    </w:tblStylePr>
    <w:tblStylePr w:type="band1Horz">
      <w:tblPr/>
      <w:tcPr>
        <w:shd w:val="clear" w:color="auto" w:fill="E5E5E5" w:themeFill="accent4" w:themeFillTint="33"/>
      </w:tcPr>
    </w:tblStylePr>
  </w:style>
  <w:style w:type="table" w:styleId="GridTable2-Accent1">
    <w:name w:val="Grid Table 2 Accent 1"/>
    <w:basedOn w:val="TableNormal"/>
    <w:uiPriority w:val="47"/>
    <w:rsid w:val="008A78F1"/>
    <w:pPr>
      <w:spacing w:line="240" w:lineRule="auto"/>
    </w:pPr>
    <w:tblPr>
      <w:tblStyleRowBandSize w:val="1"/>
      <w:tblStyleColBandSize w:val="1"/>
      <w:tblBorders>
        <w:top w:val="single" w:sz="2" w:space="0" w:color="EAEAEA" w:themeColor="accent1" w:themeTint="99"/>
        <w:bottom w:val="single" w:sz="2" w:space="0" w:color="EAEAEA" w:themeColor="accent1" w:themeTint="99"/>
        <w:insideH w:val="single" w:sz="2" w:space="0" w:color="EAEAEA" w:themeColor="accent1" w:themeTint="99"/>
        <w:insideV w:val="single" w:sz="2" w:space="0" w:color="EAEAEA" w:themeColor="accent1" w:themeTint="99"/>
      </w:tblBorders>
      <w:tblCellMar>
        <w:left w:w="0" w:type="dxa"/>
        <w:right w:w="0" w:type="dxa"/>
      </w:tblCellMar>
    </w:tblPr>
    <w:tblStylePr w:type="firstRow">
      <w:rPr>
        <w:b w:val="0"/>
        <w:bCs/>
        <w:i w:val="0"/>
      </w:rPr>
      <w:tblPr/>
      <w:tcPr>
        <w:tcBorders>
          <w:top w:val="nil"/>
          <w:left w:val="nil"/>
          <w:bottom w:val="nil"/>
          <w:right w:val="nil"/>
          <w:insideH w:val="nil"/>
          <w:insideV w:val="nil"/>
          <w:tl2br w:val="nil"/>
          <w:tr2bl w:val="nil"/>
        </w:tcBorders>
        <w:shd w:val="clear" w:color="auto" w:fill="FFFFFF" w:themeFill="background1"/>
      </w:tcPr>
    </w:tblStylePr>
    <w:tblStylePr w:type="lastRow">
      <w:rPr>
        <w:b/>
        <w:bCs/>
      </w:rPr>
      <w:tblPr/>
      <w:tcPr>
        <w:tcBorders>
          <w:top w:val="double" w:sz="2" w:space="0" w:color="EAEAEA"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8F8F8" w:themeFill="accent1" w:themeFillTint="33"/>
      </w:tcPr>
    </w:tblStylePr>
    <w:tblStylePr w:type="band1Horz">
      <w:tblPr/>
      <w:tcPr>
        <w:shd w:val="clear" w:color="auto" w:fill="F8F8F8" w:themeFill="accent1" w:themeFillTint="33"/>
      </w:tcPr>
    </w:tblStylePr>
  </w:style>
  <w:style w:type="paragraph" w:styleId="TOC1">
    <w:name w:val="toc 1"/>
    <w:basedOn w:val="Normal"/>
    <w:next w:val="Normal"/>
    <w:autoRedefine/>
    <w:uiPriority w:val="39"/>
    <w:unhideWhenUsed/>
    <w:rsid w:val="00175B8A"/>
    <w:pPr>
      <w:tabs>
        <w:tab w:val="right" w:leader="dot" w:pos="9350"/>
      </w:tabs>
      <w:spacing w:after="100"/>
    </w:pPr>
    <w:rPr>
      <w:b/>
      <w:bCs/>
      <w:noProof/>
    </w:rPr>
  </w:style>
  <w:style w:type="paragraph" w:styleId="TOC2">
    <w:name w:val="toc 2"/>
    <w:basedOn w:val="Normal"/>
    <w:next w:val="Normal"/>
    <w:autoRedefine/>
    <w:uiPriority w:val="39"/>
    <w:unhideWhenUsed/>
    <w:rsid w:val="001453FE"/>
    <w:pPr>
      <w:spacing w:after="100"/>
      <w:ind w:left="240"/>
    </w:pPr>
  </w:style>
  <w:style w:type="character" w:styleId="Hyperlink">
    <w:name w:val="Hyperlink"/>
    <w:basedOn w:val="DefaultParagraphFont"/>
    <w:uiPriority w:val="99"/>
    <w:unhideWhenUsed/>
    <w:rsid w:val="001453FE"/>
    <w:rPr>
      <w:color w:val="5F5F5F" w:themeColor="hyperlink"/>
      <w:u w:val="single"/>
    </w:rPr>
  </w:style>
  <w:style w:type="paragraph" w:styleId="TOC3">
    <w:name w:val="toc 3"/>
    <w:basedOn w:val="Normal"/>
    <w:next w:val="Normal"/>
    <w:autoRedefine/>
    <w:uiPriority w:val="39"/>
    <w:unhideWhenUsed/>
    <w:rsid w:val="00BA54C7"/>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0095204">
      <w:bodyDiv w:val="1"/>
      <w:marLeft w:val="0"/>
      <w:marRight w:val="0"/>
      <w:marTop w:val="0"/>
      <w:marBottom w:val="0"/>
      <w:divBdr>
        <w:top w:val="none" w:sz="0" w:space="0" w:color="auto"/>
        <w:left w:val="none" w:sz="0" w:space="0" w:color="auto"/>
        <w:bottom w:val="none" w:sz="0" w:space="0" w:color="auto"/>
        <w:right w:val="none" w:sz="0" w:space="0" w:color="auto"/>
      </w:divBdr>
    </w:div>
    <w:div w:id="142432652">
      <w:bodyDiv w:val="1"/>
      <w:marLeft w:val="0"/>
      <w:marRight w:val="0"/>
      <w:marTop w:val="0"/>
      <w:marBottom w:val="0"/>
      <w:divBdr>
        <w:top w:val="none" w:sz="0" w:space="0" w:color="auto"/>
        <w:left w:val="none" w:sz="0" w:space="0" w:color="auto"/>
        <w:bottom w:val="none" w:sz="0" w:space="0" w:color="auto"/>
        <w:right w:val="none" w:sz="0" w:space="0" w:color="auto"/>
      </w:divBdr>
    </w:div>
    <w:div w:id="148134600">
      <w:bodyDiv w:val="1"/>
      <w:marLeft w:val="0"/>
      <w:marRight w:val="0"/>
      <w:marTop w:val="0"/>
      <w:marBottom w:val="0"/>
      <w:divBdr>
        <w:top w:val="none" w:sz="0" w:space="0" w:color="auto"/>
        <w:left w:val="none" w:sz="0" w:space="0" w:color="auto"/>
        <w:bottom w:val="none" w:sz="0" w:space="0" w:color="auto"/>
        <w:right w:val="none" w:sz="0" w:space="0" w:color="auto"/>
      </w:divBdr>
    </w:div>
    <w:div w:id="187957948">
      <w:bodyDiv w:val="1"/>
      <w:marLeft w:val="0"/>
      <w:marRight w:val="0"/>
      <w:marTop w:val="0"/>
      <w:marBottom w:val="0"/>
      <w:divBdr>
        <w:top w:val="none" w:sz="0" w:space="0" w:color="auto"/>
        <w:left w:val="none" w:sz="0" w:space="0" w:color="auto"/>
        <w:bottom w:val="none" w:sz="0" w:space="0" w:color="auto"/>
        <w:right w:val="none" w:sz="0" w:space="0" w:color="auto"/>
      </w:divBdr>
    </w:div>
    <w:div w:id="251596066">
      <w:bodyDiv w:val="1"/>
      <w:marLeft w:val="0"/>
      <w:marRight w:val="0"/>
      <w:marTop w:val="0"/>
      <w:marBottom w:val="0"/>
      <w:divBdr>
        <w:top w:val="none" w:sz="0" w:space="0" w:color="auto"/>
        <w:left w:val="none" w:sz="0" w:space="0" w:color="auto"/>
        <w:bottom w:val="none" w:sz="0" w:space="0" w:color="auto"/>
        <w:right w:val="none" w:sz="0" w:space="0" w:color="auto"/>
      </w:divBdr>
    </w:div>
    <w:div w:id="314185887">
      <w:bodyDiv w:val="1"/>
      <w:marLeft w:val="0"/>
      <w:marRight w:val="0"/>
      <w:marTop w:val="0"/>
      <w:marBottom w:val="0"/>
      <w:divBdr>
        <w:top w:val="none" w:sz="0" w:space="0" w:color="auto"/>
        <w:left w:val="none" w:sz="0" w:space="0" w:color="auto"/>
        <w:bottom w:val="none" w:sz="0" w:space="0" w:color="auto"/>
        <w:right w:val="none" w:sz="0" w:space="0" w:color="auto"/>
      </w:divBdr>
    </w:div>
    <w:div w:id="367292930">
      <w:bodyDiv w:val="1"/>
      <w:marLeft w:val="0"/>
      <w:marRight w:val="0"/>
      <w:marTop w:val="0"/>
      <w:marBottom w:val="0"/>
      <w:divBdr>
        <w:top w:val="none" w:sz="0" w:space="0" w:color="auto"/>
        <w:left w:val="none" w:sz="0" w:space="0" w:color="auto"/>
        <w:bottom w:val="none" w:sz="0" w:space="0" w:color="auto"/>
        <w:right w:val="none" w:sz="0" w:space="0" w:color="auto"/>
      </w:divBdr>
    </w:div>
    <w:div w:id="456607757">
      <w:bodyDiv w:val="1"/>
      <w:marLeft w:val="0"/>
      <w:marRight w:val="0"/>
      <w:marTop w:val="0"/>
      <w:marBottom w:val="0"/>
      <w:divBdr>
        <w:top w:val="none" w:sz="0" w:space="0" w:color="auto"/>
        <w:left w:val="none" w:sz="0" w:space="0" w:color="auto"/>
        <w:bottom w:val="none" w:sz="0" w:space="0" w:color="auto"/>
        <w:right w:val="none" w:sz="0" w:space="0" w:color="auto"/>
      </w:divBdr>
    </w:div>
    <w:div w:id="578445464">
      <w:bodyDiv w:val="1"/>
      <w:marLeft w:val="0"/>
      <w:marRight w:val="0"/>
      <w:marTop w:val="0"/>
      <w:marBottom w:val="0"/>
      <w:divBdr>
        <w:top w:val="none" w:sz="0" w:space="0" w:color="auto"/>
        <w:left w:val="none" w:sz="0" w:space="0" w:color="auto"/>
        <w:bottom w:val="none" w:sz="0" w:space="0" w:color="auto"/>
        <w:right w:val="none" w:sz="0" w:space="0" w:color="auto"/>
      </w:divBdr>
    </w:div>
    <w:div w:id="656690609">
      <w:bodyDiv w:val="1"/>
      <w:marLeft w:val="0"/>
      <w:marRight w:val="0"/>
      <w:marTop w:val="0"/>
      <w:marBottom w:val="0"/>
      <w:divBdr>
        <w:top w:val="none" w:sz="0" w:space="0" w:color="auto"/>
        <w:left w:val="none" w:sz="0" w:space="0" w:color="auto"/>
        <w:bottom w:val="none" w:sz="0" w:space="0" w:color="auto"/>
        <w:right w:val="none" w:sz="0" w:space="0" w:color="auto"/>
      </w:divBdr>
    </w:div>
    <w:div w:id="668825515">
      <w:bodyDiv w:val="1"/>
      <w:marLeft w:val="0"/>
      <w:marRight w:val="0"/>
      <w:marTop w:val="0"/>
      <w:marBottom w:val="0"/>
      <w:divBdr>
        <w:top w:val="none" w:sz="0" w:space="0" w:color="auto"/>
        <w:left w:val="none" w:sz="0" w:space="0" w:color="auto"/>
        <w:bottom w:val="none" w:sz="0" w:space="0" w:color="auto"/>
        <w:right w:val="none" w:sz="0" w:space="0" w:color="auto"/>
      </w:divBdr>
    </w:div>
    <w:div w:id="682901687">
      <w:bodyDiv w:val="1"/>
      <w:marLeft w:val="0"/>
      <w:marRight w:val="0"/>
      <w:marTop w:val="0"/>
      <w:marBottom w:val="0"/>
      <w:divBdr>
        <w:top w:val="none" w:sz="0" w:space="0" w:color="auto"/>
        <w:left w:val="none" w:sz="0" w:space="0" w:color="auto"/>
        <w:bottom w:val="none" w:sz="0" w:space="0" w:color="auto"/>
        <w:right w:val="none" w:sz="0" w:space="0" w:color="auto"/>
      </w:divBdr>
    </w:div>
    <w:div w:id="1028602194">
      <w:bodyDiv w:val="1"/>
      <w:marLeft w:val="0"/>
      <w:marRight w:val="0"/>
      <w:marTop w:val="0"/>
      <w:marBottom w:val="0"/>
      <w:divBdr>
        <w:top w:val="none" w:sz="0" w:space="0" w:color="auto"/>
        <w:left w:val="none" w:sz="0" w:space="0" w:color="auto"/>
        <w:bottom w:val="none" w:sz="0" w:space="0" w:color="auto"/>
        <w:right w:val="none" w:sz="0" w:space="0" w:color="auto"/>
      </w:divBdr>
    </w:div>
    <w:div w:id="1182473480">
      <w:bodyDiv w:val="1"/>
      <w:marLeft w:val="0"/>
      <w:marRight w:val="0"/>
      <w:marTop w:val="0"/>
      <w:marBottom w:val="0"/>
      <w:divBdr>
        <w:top w:val="none" w:sz="0" w:space="0" w:color="auto"/>
        <w:left w:val="none" w:sz="0" w:space="0" w:color="auto"/>
        <w:bottom w:val="none" w:sz="0" w:space="0" w:color="auto"/>
        <w:right w:val="none" w:sz="0" w:space="0" w:color="auto"/>
      </w:divBdr>
    </w:div>
    <w:div w:id="1282223524">
      <w:bodyDiv w:val="1"/>
      <w:marLeft w:val="0"/>
      <w:marRight w:val="0"/>
      <w:marTop w:val="0"/>
      <w:marBottom w:val="0"/>
      <w:divBdr>
        <w:top w:val="none" w:sz="0" w:space="0" w:color="auto"/>
        <w:left w:val="none" w:sz="0" w:space="0" w:color="auto"/>
        <w:bottom w:val="none" w:sz="0" w:space="0" w:color="auto"/>
        <w:right w:val="none" w:sz="0" w:space="0" w:color="auto"/>
      </w:divBdr>
    </w:div>
    <w:div w:id="1413426753">
      <w:bodyDiv w:val="1"/>
      <w:marLeft w:val="0"/>
      <w:marRight w:val="0"/>
      <w:marTop w:val="0"/>
      <w:marBottom w:val="0"/>
      <w:divBdr>
        <w:top w:val="none" w:sz="0" w:space="0" w:color="auto"/>
        <w:left w:val="none" w:sz="0" w:space="0" w:color="auto"/>
        <w:bottom w:val="none" w:sz="0" w:space="0" w:color="auto"/>
        <w:right w:val="none" w:sz="0" w:space="0" w:color="auto"/>
      </w:divBdr>
    </w:div>
    <w:div w:id="1469972724">
      <w:bodyDiv w:val="1"/>
      <w:marLeft w:val="0"/>
      <w:marRight w:val="0"/>
      <w:marTop w:val="0"/>
      <w:marBottom w:val="0"/>
      <w:divBdr>
        <w:top w:val="none" w:sz="0" w:space="0" w:color="auto"/>
        <w:left w:val="none" w:sz="0" w:space="0" w:color="auto"/>
        <w:bottom w:val="none" w:sz="0" w:space="0" w:color="auto"/>
        <w:right w:val="none" w:sz="0" w:space="0" w:color="auto"/>
      </w:divBdr>
    </w:div>
    <w:div w:id="1509562149">
      <w:bodyDiv w:val="1"/>
      <w:marLeft w:val="0"/>
      <w:marRight w:val="0"/>
      <w:marTop w:val="0"/>
      <w:marBottom w:val="0"/>
      <w:divBdr>
        <w:top w:val="none" w:sz="0" w:space="0" w:color="auto"/>
        <w:left w:val="none" w:sz="0" w:space="0" w:color="auto"/>
        <w:bottom w:val="none" w:sz="0" w:space="0" w:color="auto"/>
        <w:right w:val="none" w:sz="0" w:space="0" w:color="auto"/>
      </w:divBdr>
    </w:div>
    <w:div w:id="1545367181">
      <w:bodyDiv w:val="1"/>
      <w:marLeft w:val="0"/>
      <w:marRight w:val="0"/>
      <w:marTop w:val="0"/>
      <w:marBottom w:val="0"/>
      <w:divBdr>
        <w:top w:val="none" w:sz="0" w:space="0" w:color="auto"/>
        <w:left w:val="none" w:sz="0" w:space="0" w:color="auto"/>
        <w:bottom w:val="none" w:sz="0" w:space="0" w:color="auto"/>
        <w:right w:val="none" w:sz="0" w:space="0" w:color="auto"/>
      </w:divBdr>
    </w:div>
    <w:div w:id="1555004455">
      <w:bodyDiv w:val="1"/>
      <w:marLeft w:val="0"/>
      <w:marRight w:val="0"/>
      <w:marTop w:val="0"/>
      <w:marBottom w:val="0"/>
      <w:divBdr>
        <w:top w:val="none" w:sz="0" w:space="0" w:color="auto"/>
        <w:left w:val="none" w:sz="0" w:space="0" w:color="auto"/>
        <w:bottom w:val="none" w:sz="0" w:space="0" w:color="auto"/>
        <w:right w:val="none" w:sz="0" w:space="0" w:color="auto"/>
      </w:divBdr>
    </w:div>
    <w:div w:id="1754813541">
      <w:bodyDiv w:val="1"/>
      <w:marLeft w:val="0"/>
      <w:marRight w:val="0"/>
      <w:marTop w:val="0"/>
      <w:marBottom w:val="0"/>
      <w:divBdr>
        <w:top w:val="none" w:sz="0" w:space="0" w:color="auto"/>
        <w:left w:val="none" w:sz="0" w:space="0" w:color="auto"/>
        <w:bottom w:val="none" w:sz="0" w:space="0" w:color="auto"/>
        <w:right w:val="none" w:sz="0" w:space="0" w:color="auto"/>
      </w:divBdr>
    </w:div>
    <w:div w:id="1788350731">
      <w:bodyDiv w:val="1"/>
      <w:marLeft w:val="0"/>
      <w:marRight w:val="0"/>
      <w:marTop w:val="0"/>
      <w:marBottom w:val="0"/>
      <w:divBdr>
        <w:top w:val="none" w:sz="0" w:space="0" w:color="auto"/>
        <w:left w:val="none" w:sz="0" w:space="0" w:color="auto"/>
        <w:bottom w:val="none" w:sz="0" w:space="0" w:color="auto"/>
        <w:right w:val="none" w:sz="0" w:space="0" w:color="auto"/>
      </w:divBdr>
    </w:div>
    <w:div w:id="1815483485">
      <w:bodyDiv w:val="1"/>
      <w:marLeft w:val="0"/>
      <w:marRight w:val="0"/>
      <w:marTop w:val="0"/>
      <w:marBottom w:val="0"/>
      <w:divBdr>
        <w:top w:val="none" w:sz="0" w:space="0" w:color="auto"/>
        <w:left w:val="none" w:sz="0" w:space="0" w:color="auto"/>
        <w:bottom w:val="none" w:sz="0" w:space="0" w:color="auto"/>
        <w:right w:val="none" w:sz="0" w:space="0" w:color="auto"/>
      </w:divBdr>
    </w:div>
    <w:div w:id="1980915583">
      <w:bodyDiv w:val="1"/>
      <w:marLeft w:val="0"/>
      <w:marRight w:val="0"/>
      <w:marTop w:val="0"/>
      <w:marBottom w:val="0"/>
      <w:divBdr>
        <w:top w:val="none" w:sz="0" w:space="0" w:color="auto"/>
        <w:left w:val="none" w:sz="0" w:space="0" w:color="auto"/>
        <w:bottom w:val="none" w:sz="0" w:space="0" w:color="auto"/>
        <w:right w:val="none" w:sz="0" w:space="0" w:color="auto"/>
      </w:divBdr>
    </w:div>
    <w:div w:id="2000618975">
      <w:bodyDiv w:val="1"/>
      <w:marLeft w:val="0"/>
      <w:marRight w:val="0"/>
      <w:marTop w:val="0"/>
      <w:marBottom w:val="0"/>
      <w:divBdr>
        <w:top w:val="none" w:sz="0" w:space="0" w:color="auto"/>
        <w:left w:val="none" w:sz="0" w:space="0" w:color="auto"/>
        <w:bottom w:val="none" w:sz="0" w:space="0" w:color="auto"/>
        <w:right w:val="none" w:sz="0" w:space="0" w:color="auto"/>
      </w:divBdr>
    </w:div>
    <w:div w:id="20935073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numbering" Target="numbering.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image" Target="media/image16.pn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header" Target="head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meli\AppData\Local\Packages\Microsoft.Office.Desktop_8wekyb3d8bbwe\LocalCache\Roaming\Microsoft\Templates\APA%20style%20paper.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6C6C6C"/>
      </a:folHlink>
    </a:clrScheme>
    <a:fontScheme name="Times New Roman">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employees xmlns="http://schemas.microsoft.com/temp/samples">
  <employee>
    <CustomerName>&lt;?xml version="1.0" standalone="yes"?&gt;
&lt;?mso-application progid="Word.Document"?&gt;
&lt;pkg:package xmlns:pkg="http://schemas.microsoft.com/office/2006/xmlPackage"&gt;&lt;pkg:part pkg:name="/_rels/.rels" pkg:contentType="application/vnd.openxmlformats-package.relationships+xml" pkg:padding="512"&gt;&lt;pkg:xmlData&gt;&lt;Relationships xmlns="http://schemas.openxmlformats.org/package/2006/relationships"&gt;&lt;Relationship Id="rId1" Type="http://schemas.openxmlformats.org/officeDocument/2006/relationships/officeDocument" Target="word/document.xml"/&gt;&lt;/Relationships&gt;&lt;/pkg:xmlData&gt;&lt;/pkg:part&gt;&lt;pkg:part pkg:name="/word/document.xml" pkg:contentType="application/vnd.openxmlformats-officedocument.wordprocessingml.document.main+xml"&gt;&lt;pkg:xmlData&gt;&lt;w:document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wp14"&gt;&lt;w:body&gt;&lt;w:p w:rsidR="00000000" w:rsidRDefault="000104F1"&gt;&lt;w:r&gt;&lt;w:t&gt;OPERATION MANUAL&lt;/w:t&gt;&lt;/w:r&gt;&lt;/w:p&gt;&lt;w:sectPr w:rsidR="00000000"&gt;&lt;w:pgSz w:w="12240" w:h="15840"/&gt;&lt;w:pgMar w:top="1440" w:right="1440" w:bottom="1440" w:left="1440" w:header="720" w:footer="720" w:gutter="0"/&gt;&lt;w:cols w:space="720"/&gt;&lt;/w:sectPr&gt;&lt;/w:body&gt;&lt;/w:document&gt;&lt;/pkg:xmlData&gt;&lt;/pkg:part&gt;&lt;pkg:part pkg:name="/word/_rels/document.xml.rels" pkg:contentType="application/vnd.openxmlformats-package.relationships+xml" pkg:padding="256"&gt;&lt;pkg:xmlData&gt;&lt;Relationships xmlns="http://schemas.openxmlformats.org/package/2006/relationships"&gt;&lt;Relationship Id="rId1" Type="http://schemas.openxmlformats.org/officeDocument/2006/relationships/styles" Target="styles.xml"/&gt;&lt;/Relationships&gt;&lt;/pkg:xmlData&gt;&lt;/pkg:part&gt;&lt;pkg:part pkg:name="/word/styles.xml" pkg:contentType="application/vnd.openxmlformats-officedocument.wordprocessingml.styles+xml"&gt;&lt;pkg:xmlData&gt;&lt;w:styles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w16sdtdh"&gt;&lt;w:docDefaults&gt;&lt;w:rPrDefault&gt;&lt;w:rPr&gt;&lt;w:rFonts w:asciiTheme="minorHAnsi" w:eastAsiaTheme="minorEastAsia" w:hAnsiTheme="minorHAnsi" w:cstheme="minorBidi"/&gt;&lt;w:color w:val="000000" w:themeColor="text1"/&gt;&lt;w:sz w:val="24"/&gt;&lt;w:szCs w:val="24"/&gt;&lt;w:lang w:val="en-US" w:eastAsia="ja-JP" w:bidi="ar-SA"/&gt;&lt;/w:rPr&gt;&lt;/w:rPrDefault&gt;&lt;w:pPrDefault&gt;&lt;w:pPr&gt;&lt;w:spacing w:line="480" w:lineRule="auto"/&gt;&lt;w:ind w:firstLine="720"/&gt;&lt;/w:pPr&gt;&lt;/w:pPrDefault&gt;&lt;/w:docDefaults&gt;&lt;w:style w:type="paragraph" w:default="1" w:styleId="Normal"&gt;&lt;w:name w:val="Normal"/&gt;&lt;w:qFormat/&gt;&lt;/w:style&gt;&lt;w:style w:type="character" w:default="1" w:styleId="DefaultParagraphFont"&gt;&lt;w:name w:val="Default Paragraph Font"/&gt;&lt;w:uiPriority w:val="1"/&gt;&lt;w:semiHidden/&gt;&lt;w:unhideWhenUsed/&gt;&lt;/w:style&gt;&lt;w:style w:type="table" w:default="1" w:styleId="TableNormal"&gt;&lt;w:name w:val="Normal Table"/&gt;&lt;w:uiPriority w:val="99"/&gt;&lt;w:semiHidden/&gt;&lt;w:unhideWhenUsed/&gt;&lt;w:tblPr&gt;&lt;w:tblInd w:w="0" w:type="dxa"/&gt;&lt;w:tblCellMar&gt;&lt;w:top w:w="0" w:type="dxa"/&gt;&lt;w:left w:w="108" w:type="dxa"/&gt;&lt;w:bottom w:w="0" w:type="dxa"/&gt;&lt;w:right w:w="108" w:type="dxa"/&gt;&lt;/w:tblCellMar&gt;&lt;/w:tblPr&gt;&lt;/w:style&gt;&lt;w:style w:type="numbering" w:default="1" w:styleId="NoList"&gt;&lt;w:name w:val="No List"/&gt;&lt;w:uiPriority w:val="99"/&gt;&lt;w:semiHidden/&gt;&lt;w:unhideWhenUsed/&gt;&lt;/w:style&gt;&lt;/w:styles&gt;&lt;/pkg:xmlData&gt;&lt;/pkg:part&gt;&lt;/pkg:package&gt;
</CustomerName>
    <CompanyName/>
    <SenderAddress/>
    <Address/>
  </employee>
</employees>
</file>

<file path=customXml/itemProps1.xml><?xml version="1.0" encoding="utf-8"?>
<ds:datastoreItem xmlns:ds="http://schemas.openxmlformats.org/officeDocument/2006/customXml" ds:itemID="{0D181A23-612A-473F-A673-77E565BE647E}">
  <ds:schemaRefs>
    <ds:schemaRef ds:uri="http://schemas.openxmlformats.org/officeDocument/2006/bibliography"/>
  </ds:schemaRefs>
</ds:datastoreItem>
</file>

<file path=customXml/itemProps2.xml><?xml version="1.0" encoding="utf-8"?>
<ds:datastoreItem xmlns:ds="http://schemas.openxmlformats.org/officeDocument/2006/customXml" ds:itemID="{B98E728A-96FF-4995-885C-5AF887AB0C35}">
  <ds:schemaRefs>
    <ds:schemaRef ds:uri="http://schemas.microsoft.com/temp/samples"/>
  </ds:schemaRefs>
</ds:datastoreItem>
</file>

<file path=docProps/app.xml><?xml version="1.0" encoding="utf-8"?>
<Properties xmlns="http://schemas.openxmlformats.org/officeDocument/2006/extended-properties" xmlns:vt="http://schemas.openxmlformats.org/officeDocument/2006/docPropsVTypes">
  <Template>APA style paper.dotx</Template>
  <TotalTime>1656</TotalTime>
  <Pages>29</Pages>
  <Words>1535</Words>
  <Characters>8751</Characters>
  <Application>Microsoft Office Word</Application>
  <DocSecurity>0</DocSecurity>
  <Lines>72</Lines>
  <Paragraphs>20</Paragraphs>
  <ScaleCrop>false</ScaleCrop>
  <Company/>
  <LinksUpToDate>false</LinksUpToDate>
  <CharactersWithSpaces>10266</CharactersWithSpaces>
  <SharedDoc>false</SharedDoc>
  <HLinks>
    <vt:vector size="96" baseType="variant">
      <vt:variant>
        <vt:i4>1769528</vt:i4>
      </vt:variant>
      <vt:variant>
        <vt:i4>92</vt:i4>
      </vt:variant>
      <vt:variant>
        <vt:i4>0</vt:i4>
      </vt:variant>
      <vt:variant>
        <vt:i4>5</vt:i4>
      </vt:variant>
      <vt:variant>
        <vt:lpwstr/>
      </vt:variant>
      <vt:variant>
        <vt:lpwstr>_Toc99206055</vt:lpwstr>
      </vt:variant>
      <vt:variant>
        <vt:i4>1900600</vt:i4>
      </vt:variant>
      <vt:variant>
        <vt:i4>86</vt:i4>
      </vt:variant>
      <vt:variant>
        <vt:i4>0</vt:i4>
      </vt:variant>
      <vt:variant>
        <vt:i4>5</vt:i4>
      </vt:variant>
      <vt:variant>
        <vt:lpwstr/>
      </vt:variant>
      <vt:variant>
        <vt:lpwstr>_Toc99206053</vt:lpwstr>
      </vt:variant>
      <vt:variant>
        <vt:i4>1835064</vt:i4>
      </vt:variant>
      <vt:variant>
        <vt:i4>80</vt:i4>
      </vt:variant>
      <vt:variant>
        <vt:i4>0</vt:i4>
      </vt:variant>
      <vt:variant>
        <vt:i4>5</vt:i4>
      </vt:variant>
      <vt:variant>
        <vt:lpwstr/>
      </vt:variant>
      <vt:variant>
        <vt:lpwstr>_Toc99206052</vt:lpwstr>
      </vt:variant>
      <vt:variant>
        <vt:i4>2031672</vt:i4>
      </vt:variant>
      <vt:variant>
        <vt:i4>74</vt:i4>
      </vt:variant>
      <vt:variant>
        <vt:i4>0</vt:i4>
      </vt:variant>
      <vt:variant>
        <vt:i4>5</vt:i4>
      </vt:variant>
      <vt:variant>
        <vt:lpwstr/>
      </vt:variant>
      <vt:variant>
        <vt:lpwstr>_Toc99206051</vt:lpwstr>
      </vt:variant>
      <vt:variant>
        <vt:i4>1966136</vt:i4>
      </vt:variant>
      <vt:variant>
        <vt:i4>68</vt:i4>
      </vt:variant>
      <vt:variant>
        <vt:i4>0</vt:i4>
      </vt:variant>
      <vt:variant>
        <vt:i4>5</vt:i4>
      </vt:variant>
      <vt:variant>
        <vt:lpwstr/>
      </vt:variant>
      <vt:variant>
        <vt:lpwstr>_Toc99206050</vt:lpwstr>
      </vt:variant>
      <vt:variant>
        <vt:i4>1507385</vt:i4>
      </vt:variant>
      <vt:variant>
        <vt:i4>62</vt:i4>
      </vt:variant>
      <vt:variant>
        <vt:i4>0</vt:i4>
      </vt:variant>
      <vt:variant>
        <vt:i4>5</vt:i4>
      </vt:variant>
      <vt:variant>
        <vt:lpwstr/>
      </vt:variant>
      <vt:variant>
        <vt:lpwstr>_Toc99206049</vt:lpwstr>
      </vt:variant>
      <vt:variant>
        <vt:i4>1441849</vt:i4>
      </vt:variant>
      <vt:variant>
        <vt:i4>56</vt:i4>
      </vt:variant>
      <vt:variant>
        <vt:i4>0</vt:i4>
      </vt:variant>
      <vt:variant>
        <vt:i4>5</vt:i4>
      </vt:variant>
      <vt:variant>
        <vt:lpwstr/>
      </vt:variant>
      <vt:variant>
        <vt:lpwstr>_Toc99206048</vt:lpwstr>
      </vt:variant>
      <vt:variant>
        <vt:i4>1638457</vt:i4>
      </vt:variant>
      <vt:variant>
        <vt:i4>50</vt:i4>
      </vt:variant>
      <vt:variant>
        <vt:i4>0</vt:i4>
      </vt:variant>
      <vt:variant>
        <vt:i4>5</vt:i4>
      </vt:variant>
      <vt:variant>
        <vt:lpwstr/>
      </vt:variant>
      <vt:variant>
        <vt:lpwstr>_Toc99206047</vt:lpwstr>
      </vt:variant>
      <vt:variant>
        <vt:i4>1572921</vt:i4>
      </vt:variant>
      <vt:variant>
        <vt:i4>44</vt:i4>
      </vt:variant>
      <vt:variant>
        <vt:i4>0</vt:i4>
      </vt:variant>
      <vt:variant>
        <vt:i4>5</vt:i4>
      </vt:variant>
      <vt:variant>
        <vt:lpwstr/>
      </vt:variant>
      <vt:variant>
        <vt:lpwstr>_Toc99206046</vt:lpwstr>
      </vt:variant>
      <vt:variant>
        <vt:i4>1769529</vt:i4>
      </vt:variant>
      <vt:variant>
        <vt:i4>38</vt:i4>
      </vt:variant>
      <vt:variant>
        <vt:i4>0</vt:i4>
      </vt:variant>
      <vt:variant>
        <vt:i4>5</vt:i4>
      </vt:variant>
      <vt:variant>
        <vt:lpwstr/>
      </vt:variant>
      <vt:variant>
        <vt:lpwstr>_Toc99206045</vt:lpwstr>
      </vt:variant>
      <vt:variant>
        <vt:i4>1703993</vt:i4>
      </vt:variant>
      <vt:variant>
        <vt:i4>32</vt:i4>
      </vt:variant>
      <vt:variant>
        <vt:i4>0</vt:i4>
      </vt:variant>
      <vt:variant>
        <vt:i4>5</vt:i4>
      </vt:variant>
      <vt:variant>
        <vt:lpwstr/>
      </vt:variant>
      <vt:variant>
        <vt:lpwstr>_Toc99206044</vt:lpwstr>
      </vt:variant>
      <vt:variant>
        <vt:i4>1900601</vt:i4>
      </vt:variant>
      <vt:variant>
        <vt:i4>26</vt:i4>
      </vt:variant>
      <vt:variant>
        <vt:i4>0</vt:i4>
      </vt:variant>
      <vt:variant>
        <vt:i4>5</vt:i4>
      </vt:variant>
      <vt:variant>
        <vt:lpwstr/>
      </vt:variant>
      <vt:variant>
        <vt:lpwstr>_Toc99206043</vt:lpwstr>
      </vt:variant>
      <vt:variant>
        <vt:i4>1835065</vt:i4>
      </vt:variant>
      <vt:variant>
        <vt:i4>20</vt:i4>
      </vt:variant>
      <vt:variant>
        <vt:i4>0</vt:i4>
      </vt:variant>
      <vt:variant>
        <vt:i4>5</vt:i4>
      </vt:variant>
      <vt:variant>
        <vt:lpwstr/>
      </vt:variant>
      <vt:variant>
        <vt:lpwstr>_Toc99206042</vt:lpwstr>
      </vt:variant>
      <vt:variant>
        <vt:i4>2031673</vt:i4>
      </vt:variant>
      <vt:variant>
        <vt:i4>14</vt:i4>
      </vt:variant>
      <vt:variant>
        <vt:i4>0</vt:i4>
      </vt:variant>
      <vt:variant>
        <vt:i4>5</vt:i4>
      </vt:variant>
      <vt:variant>
        <vt:lpwstr/>
      </vt:variant>
      <vt:variant>
        <vt:lpwstr>_Toc99206041</vt:lpwstr>
      </vt:variant>
      <vt:variant>
        <vt:i4>1966137</vt:i4>
      </vt:variant>
      <vt:variant>
        <vt:i4>8</vt:i4>
      </vt:variant>
      <vt:variant>
        <vt:i4>0</vt:i4>
      </vt:variant>
      <vt:variant>
        <vt:i4>5</vt:i4>
      </vt:variant>
      <vt:variant>
        <vt:lpwstr/>
      </vt:variant>
      <vt:variant>
        <vt:lpwstr>_Toc99206040</vt:lpwstr>
      </vt:variant>
      <vt:variant>
        <vt:i4>1507390</vt:i4>
      </vt:variant>
      <vt:variant>
        <vt:i4>2</vt:i4>
      </vt:variant>
      <vt:variant>
        <vt:i4>0</vt:i4>
      </vt:variant>
      <vt:variant>
        <vt:i4>5</vt:i4>
      </vt:variant>
      <vt:variant>
        <vt:lpwstr/>
      </vt:variant>
      <vt:variant>
        <vt:lpwstr>_Toc99206039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Amelia Veith</dc:creator>
  <cp:keywords/>
  <dc:description/>
  <cp:lastModifiedBy>Charles E Stubbs</cp:lastModifiedBy>
  <cp:revision>289</cp:revision>
  <dcterms:created xsi:type="dcterms:W3CDTF">2022-03-20T04:14:00Z</dcterms:created>
  <dcterms:modified xsi:type="dcterms:W3CDTF">2022-03-27T19:49:00Z</dcterms:modified>
</cp:coreProperties>
</file>