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7B0" w:rsidRDefault="001507B0" w:rsidP="001507B0">
      <w:pPr>
        <w:pStyle w:val="Heading2"/>
      </w:pPr>
      <w:r>
        <w:t>1.7 Spring Project Plan</w:t>
      </w:r>
    </w:p>
    <w:p w:rsidR="001507B0" w:rsidRDefault="001507B0" w:rsidP="001507B0">
      <w:pPr>
        <w:ind w:firstLine="0"/>
        <w:rPr>
          <w:b/>
        </w:rPr>
      </w:pPr>
      <w:r w:rsidRPr="009C5AA0">
        <w:rPr>
          <w:b/>
        </w:rPr>
        <w:t>Task Table</w:t>
      </w:r>
    </w:p>
    <w:p w:rsidR="001507B0" w:rsidRDefault="001507B0" w:rsidP="001507B0">
      <w:pPr>
        <w:ind w:left="-720" w:firstLine="0"/>
        <w:rPr>
          <w:b/>
        </w:rPr>
      </w:pPr>
      <w:r w:rsidRPr="00DC5A89">
        <w:rPr>
          <w:b/>
          <w:noProof/>
        </w:rPr>
        <w:drawing>
          <wp:inline distT="0" distB="0" distL="0" distR="0" wp14:anchorId="57E99916" wp14:editId="37A2C40C">
            <wp:extent cx="6821914" cy="4162425"/>
            <wp:effectExtent l="0" t="0" r="0" b="0"/>
            <wp:docPr id="15" name="Picture 15" descr="\\print2\keownjo\My Documents\Desktop\projectplan-ta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2\keownjo\My Documents\Desktop\projectplan-task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2569" cy="4168926"/>
                    </a:xfrm>
                    <a:prstGeom prst="rect">
                      <a:avLst/>
                    </a:prstGeom>
                    <a:noFill/>
                    <a:ln>
                      <a:noFill/>
                    </a:ln>
                  </pic:spPr>
                </pic:pic>
              </a:graphicData>
            </a:graphic>
          </wp:inline>
        </w:drawing>
      </w:r>
    </w:p>
    <w:p w:rsidR="001507B0" w:rsidRDefault="001507B0" w:rsidP="001507B0">
      <w:pPr>
        <w:ind w:firstLine="0"/>
        <w:jc w:val="center"/>
      </w:pPr>
      <w:r>
        <w:t>Figure 11: Spring project plan task table</w:t>
      </w:r>
    </w:p>
    <w:p w:rsidR="001507B0" w:rsidRDefault="001507B0" w:rsidP="001507B0">
      <w:pPr>
        <w:spacing w:after="160" w:line="259" w:lineRule="auto"/>
        <w:ind w:firstLine="0"/>
      </w:pPr>
      <w:r>
        <w:br w:type="page"/>
      </w:r>
    </w:p>
    <w:p w:rsidR="001507B0" w:rsidRPr="00DC5A89" w:rsidRDefault="001507B0" w:rsidP="001507B0">
      <w:pPr>
        <w:ind w:firstLine="0"/>
        <w:jc w:val="center"/>
      </w:pPr>
    </w:p>
    <w:p w:rsidR="001507B0" w:rsidRDefault="001507B0" w:rsidP="001507B0">
      <w:pPr>
        <w:ind w:firstLine="0"/>
        <w:rPr>
          <w:b/>
        </w:rPr>
      </w:pPr>
      <w:r w:rsidRPr="009C5AA0">
        <w:rPr>
          <w:b/>
        </w:rPr>
        <w:t>Gant Chart</w:t>
      </w:r>
    </w:p>
    <w:p w:rsidR="001507B0" w:rsidRDefault="001507B0" w:rsidP="001507B0">
      <w:pPr>
        <w:ind w:firstLine="0"/>
        <w:jc w:val="center"/>
        <w:rPr>
          <w:b/>
        </w:rPr>
      </w:pPr>
      <w:r>
        <w:rPr>
          <w:noProof/>
        </w:rPr>
        <w:drawing>
          <wp:inline distT="0" distB="0" distL="0" distR="0" wp14:anchorId="7A47DF24" wp14:editId="32485FAA">
            <wp:extent cx="5943600" cy="49123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912360"/>
                    </a:xfrm>
                    <a:prstGeom prst="rect">
                      <a:avLst/>
                    </a:prstGeom>
                  </pic:spPr>
                </pic:pic>
              </a:graphicData>
            </a:graphic>
          </wp:inline>
        </w:drawing>
      </w:r>
    </w:p>
    <w:p w:rsidR="001507B0" w:rsidRDefault="001507B0" w:rsidP="001507B0">
      <w:pPr>
        <w:ind w:firstLine="0"/>
        <w:jc w:val="center"/>
      </w:pPr>
      <w:r>
        <w:t>Figure 12: Gantt chart Tasks 1-19 (12/7/17-3/11/18)</w:t>
      </w:r>
    </w:p>
    <w:p w:rsidR="001507B0" w:rsidRPr="00DC5A89" w:rsidRDefault="001507B0" w:rsidP="001507B0">
      <w:pPr>
        <w:ind w:firstLine="0"/>
        <w:jc w:val="center"/>
        <w:rPr>
          <w:b/>
        </w:rPr>
      </w:pPr>
      <w:r>
        <w:rPr>
          <w:noProof/>
        </w:rPr>
        <w:lastRenderedPageBreak/>
        <w:drawing>
          <wp:inline distT="0" distB="0" distL="0" distR="0" wp14:anchorId="1D8AD2B4" wp14:editId="71C203FA">
            <wp:extent cx="5943600" cy="40271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027170"/>
                    </a:xfrm>
                    <a:prstGeom prst="rect">
                      <a:avLst/>
                    </a:prstGeom>
                  </pic:spPr>
                </pic:pic>
              </a:graphicData>
            </a:graphic>
          </wp:inline>
        </w:drawing>
      </w:r>
    </w:p>
    <w:p w:rsidR="001507B0" w:rsidRPr="00DC5A89" w:rsidRDefault="001507B0" w:rsidP="001507B0">
      <w:pPr>
        <w:ind w:firstLine="0"/>
        <w:jc w:val="center"/>
      </w:pPr>
      <w:r>
        <w:t>Figure 13: Gantt chart tasks 16-32 (1/14/17-5/4/17)</w:t>
      </w:r>
    </w:p>
    <w:p w:rsidR="001507B0" w:rsidRPr="009C5AA0" w:rsidRDefault="001507B0" w:rsidP="001507B0">
      <w:pPr>
        <w:ind w:firstLine="0"/>
        <w:rPr>
          <w:b/>
        </w:rPr>
      </w:pPr>
      <w:r w:rsidRPr="009C5AA0">
        <w:rPr>
          <w:b/>
        </w:rPr>
        <w:t>Plan Review</w:t>
      </w:r>
    </w:p>
    <w:p w:rsidR="001507B0" w:rsidRDefault="001507B0" w:rsidP="001507B0">
      <w:r>
        <w:t xml:space="preserve">Before completing our Spring Project Plan, the team determined the events that needed to take place to complete our project and organize these tasks into a Gantt chart. These events and the timelines we associated with each of these events can be seen in the table above. We also took the time to assign which team members would responsible for each task. Additionally we also determined which events would lead us through our critical path that ultimately finishes with our graduation. This critical path can be seen above in the Gantt </w:t>
      </w:r>
      <w:proofErr w:type="gramStart"/>
      <w:r>
        <w:t>Chart</w:t>
      </w:r>
      <w:proofErr w:type="gramEnd"/>
      <w:r>
        <w:t xml:space="preserve"> in red. We also discussed any possible chances of bottle necking that we could face. As a team we felt that the biggest chance of this occurring was a result of not receiving all materials to build the prototype in time. To account for this, we integrated some slack time into our project plan. This slack time </w:t>
      </w:r>
      <w:r>
        <w:lastRenderedPageBreak/>
        <w:t>can be seen in the nine days prior to Engineering Design Day from Monday, April 2</w:t>
      </w:r>
      <w:r w:rsidRPr="00CA13D7">
        <w:rPr>
          <w:vertAlign w:val="superscript"/>
        </w:rPr>
        <w:t>nd</w:t>
      </w:r>
      <w:r>
        <w:t xml:space="preserve"> through Friday, April 12</w:t>
      </w:r>
      <w:r w:rsidRPr="00CA13D7">
        <w:rPr>
          <w:vertAlign w:val="superscript"/>
        </w:rPr>
        <w:t>th</w:t>
      </w:r>
      <w:r>
        <w:t>.</w:t>
      </w:r>
      <w:bookmarkStart w:id="0" w:name="_GoBack"/>
      <w:bookmarkEnd w:id="0"/>
    </w:p>
    <w:p w:rsidR="00300F60" w:rsidRDefault="00300F60"/>
    <w:sectPr w:rsidR="00300F6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7B0" w:rsidRDefault="001507B0" w:rsidP="001507B0">
      <w:pPr>
        <w:spacing w:line="240" w:lineRule="auto"/>
      </w:pPr>
      <w:r>
        <w:separator/>
      </w:r>
    </w:p>
  </w:endnote>
  <w:endnote w:type="continuationSeparator" w:id="0">
    <w:p w:rsidR="001507B0" w:rsidRDefault="001507B0" w:rsidP="001507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7B0" w:rsidRDefault="001507B0" w:rsidP="001507B0">
      <w:pPr>
        <w:spacing w:line="240" w:lineRule="auto"/>
      </w:pPr>
      <w:r>
        <w:separator/>
      </w:r>
    </w:p>
  </w:footnote>
  <w:footnote w:type="continuationSeparator" w:id="0">
    <w:p w:rsidR="001507B0" w:rsidRDefault="001507B0" w:rsidP="001507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7B0" w:rsidRDefault="001507B0" w:rsidP="001507B0">
    <w:pPr>
      <w:pStyle w:val="Header"/>
      <w:jc w:val="right"/>
    </w:pPr>
    <w:r>
      <w:rPr>
        <w:noProof/>
      </w:rPr>
      <w:drawing>
        <wp:inline distT="0" distB="0" distL="0" distR="0" wp14:anchorId="4225AA1F" wp14:editId="39FC314B">
          <wp:extent cx="594360" cy="576072"/>
          <wp:effectExtent l="0" t="0" r="0" b="0"/>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amu-seal-225.png"/>
                  <pic:cNvPicPr/>
                </pic:nvPicPr>
                <pic:blipFill>
                  <a:blip r:embed="rId1">
                    <a:extLst>
                      <a:ext uri="{28A0092B-C50C-407E-A947-70E740481C1C}">
                        <a14:useLocalDpi xmlns:a14="http://schemas.microsoft.com/office/drawing/2010/main" val="0"/>
                      </a:ext>
                    </a:extLst>
                  </a:blip>
                  <a:stretch>
                    <a:fillRect/>
                  </a:stretch>
                </pic:blipFill>
                <pic:spPr>
                  <a:xfrm>
                    <a:off x="0" y="0"/>
                    <a:ext cx="594360" cy="576072"/>
                  </a:xfrm>
                  <a:prstGeom prst="rect">
                    <a:avLst/>
                  </a:prstGeom>
                </pic:spPr>
              </pic:pic>
            </a:graphicData>
          </a:graphic>
        </wp:inline>
      </w:drawing>
    </w:r>
    <w:r>
      <w:rPr>
        <w:noProof/>
      </w:rPr>
      <w:drawing>
        <wp:inline distT="0" distB="0" distL="0" distR="0" wp14:anchorId="1AFBCF68" wp14:editId="4950955C">
          <wp:extent cx="576072" cy="576072"/>
          <wp:effectExtent l="0" t="0" r="0" b="0"/>
          <wp:docPr id="10" name="Picture 10"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su-seal-225.png"/>
                  <pic:cNvPicPr/>
                </pic:nvPicPr>
                <pic:blipFill>
                  <a:blip r:embed="rId2">
                    <a:extLst>
                      <a:ext uri="{28A0092B-C50C-407E-A947-70E740481C1C}">
                        <a14:useLocalDpi xmlns:a14="http://schemas.microsoft.com/office/drawing/2010/main" val="0"/>
                      </a:ext>
                    </a:extLst>
                  </a:blip>
                  <a:stretch>
                    <a:fillRect/>
                  </a:stretch>
                </pic:blipFill>
                <pic:spPr>
                  <a:xfrm>
                    <a:off x="0" y="0"/>
                    <a:ext cx="576072" cy="576072"/>
                  </a:xfrm>
                  <a:prstGeom prst="rect">
                    <a:avLst/>
                  </a:prstGeom>
                </pic:spPr>
              </pic:pic>
            </a:graphicData>
          </a:graphic>
        </wp:inline>
      </w:drawing>
    </w:r>
  </w:p>
  <w:p w:rsidR="001507B0" w:rsidRDefault="001507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0"/>
    <w:rsid w:val="001507B0"/>
    <w:rsid w:val="00300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21327-2A3F-40A9-AFB4-2D7361C9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Dissertation"/>
    <w:qFormat/>
    <w:rsid w:val="001507B0"/>
    <w:pPr>
      <w:spacing w:after="0" w:line="480" w:lineRule="auto"/>
      <w:ind w:firstLine="720"/>
    </w:pPr>
    <w:rPr>
      <w:rFonts w:ascii="Times New Roman" w:hAnsi="Times New Roman"/>
      <w:sz w:val="24"/>
    </w:rPr>
  </w:style>
  <w:style w:type="paragraph" w:styleId="Heading2">
    <w:name w:val="heading 2"/>
    <w:basedOn w:val="Normal"/>
    <w:next w:val="Normal"/>
    <w:link w:val="Heading2Char"/>
    <w:uiPriority w:val="9"/>
    <w:unhideWhenUsed/>
    <w:qFormat/>
    <w:rsid w:val="001507B0"/>
    <w:pPr>
      <w:keepNext/>
      <w:keepLines/>
      <w:ind w:firstLine="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7B0"/>
    <w:rPr>
      <w:rFonts w:ascii="Times New Roman" w:eastAsiaTheme="majorEastAsia" w:hAnsi="Times New Roman" w:cstheme="majorBidi"/>
      <w:b/>
      <w:bCs/>
      <w:sz w:val="24"/>
      <w:szCs w:val="26"/>
    </w:rPr>
  </w:style>
  <w:style w:type="paragraph" w:styleId="Header">
    <w:name w:val="header"/>
    <w:basedOn w:val="Normal"/>
    <w:link w:val="HeaderChar"/>
    <w:uiPriority w:val="99"/>
    <w:unhideWhenUsed/>
    <w:rsid w:val="001507B0"/>
    <w:pPr>
      <w:tabs>
        <w:tab w:val="center" w:pos="4680"/>
        <w:tab w:val="right" w:pos="9360"/>
      </w:tabs>
      <w:spacing w:line="240" w:lineRule="auto"/>
    </w:pPr>
  </w:style>
  <w:style w:type="character" w:customStyle="1" w:styleId="HeaderChar">
    <w:name w:val="Header Char"/>
    <w:basedOn w:val="DefaultParagraphFont"/>
    <w:link w:val="Header"/>
    <w:uiPriority w:val="99"/>
    <w:rsid w:val="001507B0"/>
    <w:rPr>
      <w:rFonts w:ascii="Times New Roman" w:hAnsi="Times New Roman"/>
      <w:sz w:val="24"/>
    </w:rPr>
  </w:style>
  <w:style w:type="paragraph" w:styleId="Footer">
    <w:name w:val="footer"/>
    <w:basedOn w:val="Normal"/>
    <w:link w:val="FooterChar"/>
    <w:uiPriority w:val="99"/>
    <w:unhideWhenUsed/>
    <w:rsid w:val="001507B0"/>
    <w:pPr>
      <w:tabs>
        <w:tab w:val="center" w:pos="4680"/>
        <w:tab w:val="right" w:pos="9360"/>
      </w:tabs>
      <w:spacing w:line="240" w:lineRule="auto"/>
    </w:pPr>
  </w:style>
  <w:style w:type="character" w:customStyle="1" w:styleId="FooterChar">
    <w:name w:val="Footer Char"/>
    <w:basedOn w:val="DefaultParagraphFont"/>
    <w:link w:val="Footer"/>
    <w:uiPriority w:val="99"/>
    <w:rsid w:val="001507B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1</cp:revision>
  <dcterms:created xsi:type="dcterms:W3CDTF">2018-03-19T15:00:00Z</dcterms:created>
  <dcterms:modified xsi:type="dcterms:W3CDTF">2018-03-19T15:20:00Z</dcterms:modified>
</cp:coreProperties>
</file>