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1EF1" w:rsidRPr="00062B2A" w:rsidRDefault="00CF1EF1" w:rsidP="00CF1EF1">
      <w:pPr>
        <w:spacing w:line="240" w:lineRule="auto"/>
        <w:ind w:firstLine="720"/>
        <w:rPr>
          <w:rFonts w:ascii="Times New Roman" w:hAnsi="Times New Roman"/>
          <w:b/>
          <w:sz w:val="72"/>
          <w:szCs w:val="72"/>
        </w:rPr>
      </w:pPr>
      <w:r w:rsidRPr="00062B2A">
        <w:rPr>
          <w:rFonts w:ascii="Times New Roman" w:hAnsi="Times New Roman"/>
          <w:b/>
          <w:sz w:val="72"/>
          <w:szCs w:val="72"/>
        </w:rPr>
        <w:t>Automation of the RIDFT</w:t>
      </w:r>
    </w:p>
    <w:p w:rsidR="00CF1EF1" w:rsidRPr="00062B2A" w:rsidRDefault="00CF1EF1" w:rsidP="00CF1EF1">
      <w:pPr>
        <w:spacing w:line="240" w:lineRule="auto"/>
        <w:jc w:val="center"/>
        <w:rPr>
          <w:rFonts w:ascii="Times New Roman" w:hAnsi="Times New Roman"/>
          <w:i/>
          <w:sz w:val="44"/>
          <w:szCs w:val="44"/>
        </w:rPr>
      </w:pPr>
      <w:r>
        <w:rPr>
          <w:rFonts w:ascii="Times New Roman" w:hAnsi="Times New Roman"/>
          <w:i/>
          <w:sz w:val="44"/>
          <w:szCs w:val="44"/>
        </w:rPr>
        <w:t>Analysis</w:t>
      </w:r>
      <w:r w:rsidRPr="00062B2A">
        <w:rPr>
          <w:rFonts w:ascii="Times New Roman" w:hAnsi="Times New Roman"/>
          <w:i/>
          <w:sz w:val="44"/>
          <w:szCs w:val="44"/>
        </w:rPr>
        <w:t xml:space="preserve"> Phase </w:t>
      </w:r>
    </w:p>
    <w:p w:rsidR="00CF1EF1" w:rsidRDefault="00CF1EF1" w:rsidP="00CF1EF1">
      <w:pPr>
        <w:spacing w:line="240" w:lineRule="auto"/>
        <w:jc w:val="center"/>
        <w:rPr>
          <w:rFonts w:ascii="Times New Roman" w:hAnsi="Times New Roman"/>
          <w:sz w:val="32"/>
          <w:szCs w:val="32"/>
        </w:rPr>
      </w:pPr>
    </w:p>
    <w:p w:rsidR="00CF1EF1" w:rsidRDefault="00CF1EF1" w:rsidP="00CF1EF1">
      <w:pPr>
        <w:spacing w:line="240" w:lineRule="auto"/>
        <w:jc w:val="center"/>
        <w:rPr>
          <w:rFonts w:ascii="Times New Roman" w:hAnsi="Times New Roman"/>
          <w:sz w:val="32"/>
          <w:szCs w:val="32"/>
        </w:rPr>
      </w:pPr>
    </w:p>
    <w:p w:rsidR="00CF1EF1" w:rsidRPr="0004113D" w:rsidRDefault="00CF1EF1" w:rsidP="00CF1EF1">
      <w:pPr>
        <w:spacing w:line="240" w:lineRule="auto"/>
        <w:jc w:val="center"/>
        <w:rPr>
          <w:rFonts w:ascii="Times New Roman" w:hAnsi="Times New Roman"/>
          <w:sz w:val="24"/>
          <w:szCs w:val="24"/>
        </w:rPr>
      </w:pPr>
      <w:r w:rsidRPr="0004113D">
        <w:rPr>
          <w:rFonts w:ascii="Times New Roman" w:hAnsi="Times New Roman"/>
          <w:sz w:val="24"/>
          <w:szCs w:val="24"/>
        </w:rPr>
        <w:t xml:space="preserve">By </w:t>
      </w:r>
    </w:p>
    <w:p w:rsidR="00CF1EF1" w:rsidRDefault="00CF1EF1" w:rsidP="00CF1EF1">
      <w:pPr>
        <w:spacing w:line="240" w:lineRule="auto"/>
        <w:jc w:val="center"/>
        <w:rPr>
          <w:rFonts w:ascii="Times New Roman" w:hAnsi="Times New Roman"/>
          <w:sz w:val="24"/>
          <w:szCs w:val="24"/>
        </w:rPr>
      </w:pPr>
      <w:r w:rsidRPr="0004113D">
        <w:rPr>
          <w:rFonts w:ascii="Times New Roman" w:hAnsi="Times New Roman"/>
          <w:sz w:val="24"/>
          <w:szCs w:val="24"/>
        </w:rPr>
        <w:t xml:space="preserve">Chelsea </w:t>
      </w:r>
      <w:proofErr w:type="spellStart"/>
      <w:r w:rsidRPr="0004113D">
        <w:rPr>
          <w:rFonts w:ascii="Times New Roman" w:hAnsi="Times New Roman"/>
          <w:sz w:val="24"/>
          <w:szCs w:val="24"/>
        </w:rPr>
        <w:t>Armbrister</w:t>
      </w:r>
      <w:proofErr w:type="spellEnd"/>
      <w:r w:rsidRPr="0004113D">
        <w:rPr>
          <w:rFonts w:ascii="Times New Roman" w:hAnsi="Times New Roman"/>
          <w:sz w:val="24"/>
          <w:szCs w:val="24"/>
        </w:rPr>
        <w:t xml:space="preserve"> </w:t>
      </w:r>
    </w:p>
    <w:p w:rsidR="00CF1EF1" w:rsidRPr="0004113D" w:rsidRDefault="00CF1EF1" w:rsidP="00CF1EF1">
      <w:pPr>
        <w:spacing w:line="240" w:lineRule="auto"/>
        <w:jc w:val="center"/>
        <w:rPr>
          <w:rFonts w:ascii="Times New Roman" w:hAnsi="Times New Roman"/>
          <w:sz w:val="24"/>
          <w:szCs w:val="24"/>
        </w:rPr>
      </w:pPr>
      <w:r w:rsidRPr="0004113D">
        <w:rPr>
          <w:rFonts w:ascii="Times New Roman" w:hAnsi="Times New Roman"/>
          <w:sz w:val="24"/>
          <w:szCs w:val="24"/>
        </w:rPr>
        <w:t xml:space="preserve">Brian </w:t>
      </w:r>
      <w:proofErr w:type="spellStart"/>
      <w:r w:rsidRPr="0004113D">
        <w:rPr>
          <w:rFonts w:ascii="Times New Roman" w:hAnsi="Times New Roman"/>
          <w:sz w:val="24"/>
          <w:szCs w:val="24"/>
        </w:rPr>
        <w:t>LaTulip</w:t>
      </w:r>
      <w:proofErr w:type="spellEnd"/>
      <w:r w:rsidRPr="0004113D">
        <w:rPr>
          <w:rFonts w:ascii="Times New Roman" w:hAnsi="Times New Roman"/>
          <w:sz w:val="24"/>
          <w:szCs w:val="24"/>
        </w:rPr>
        <w:t xml:space="preserve">          </w:t>
      </w:r>
    </w:p>
    <w:p w:rsidR="00CF1EF1" w:rsidRPr="0004113D" w:rsidRDefault="00CF1EF1" w:rsidP="00CF1EF1">
      <w:pPr>
        <w:spacing w:line="240" w:lineRule="auto"/>
        <w:jc w:val="center"/>
        <w:rPr>
          <w:rFonts w:ascii="Times New Roman" w:hAnsi="Times New Roman"/>
          <w:sz w:val="24"/>
          <w:szCs w:val="24"/>
        </w:rPr>
      </w:pPr>
      <w:r w:rsidRPr="0004113D">
        <w:rPr>
          <w:rFonts w:ascii="Times New Roman" w:hAnsi="Times New Roman"/>
          <w:sz w:val="24"/>
          <w:szCs w:val="24"/>
        </w:rPr>
        <w:t xml:space="preserve">Joseph </w:t>
      </w:r>
      <w:proofErr w:type="spellStart"/>
      <w:r w:rsidRPr="0004113D">
        <w:rPr>
          <w:rFonts w:ascii="Times New Roman" w:hAnsi="Times New Roman"/>
          <w:sz w:val="24"/>
          <w:szCs w:val="24"/>
        </w:rPr>
        <w:t>Gwaltney</w:t>
      </w:r>
      <w:proofErr w:type="spellEnd"/>
    </w:p>
    <w:p w:rsidR="00CF1EF1" w:rsidRPr="00CD4EFB" w:rsidRDefault="00CF1EF1" w:rsidP="00CF1EF1">
      <w:pPr>
        <w:spacing w:line="240" w:lineRule="auto"/>
        <w:jc w:val="center"/>
        <w:rPr>
          <w:rFonts w:ascii="Times New Roman" w:hAnsi="Times New Roman"/>
          <w:sz w:val="24"/>
          <w:szCs w:val="24"/>
          <w:lang w:val="es-PA"/>
        </w:rPr>
      </w:pPr>
      <w:r w:rsidRPr="00CD4EFB">
        <w:rPr>
          <w:rFonts w:ascii="Times New Roman" w:hAnsi="Times New Roman"/>
          <w:sz w:val="24"/>
          <w:szCs w:val="24"/>
          <w:lang w:val="es-PA"/>
        </w:rPr>
        <w:t xml:space="preserve">Daniel Escobedo    </w:t>
      </w:r>
    </w:p>
    <w:p w:rsidR="00CF1EF1" w:rsidRPr="00CD4EFB" w:rsidRDefault="00CF1EF1" w:rsidP="00CF1EF1">
      <w:pPr>
        <w:spacing w:line="240" w:lineRule="auto"/>
        <w:jc w:val="center"/>
        <w:rPr>
          <w:rFonts w:ascii="Times New Roman" w:hAnsi="Times New Roman"/>
          <w:sz w:val="24"/>
          <w:szCs w:val="24"/>
          <w:lang w:val="es-PA"/>
        </w:rPr>
      </w:pPr>
      <w:proofErr w:type="spellStart"/>
      <w:r w:rsidRPr="00CD4EFB">
        <w:rPr>
          <w:rFonts w:ascii="Times New Roman" w:hAnsi="Times New Roman"/>
          <w:sz w:val="24"/>
          <w:szCs w:val="24"/>
          <w:lang w:val="es-PA"/>
        </w:rPr>
        <w:t>Divyesh</w:t>
      </w:r>
      <w:proofErr w:type="spellEnd"/>
      <w:r w:rsidRPr="00CD4EFB">
        <w:rPr>
          <w:rFonts w:ascii="Times New Roman" w:hAnsi="Times New Roman"/>
          <w:sz w:val="24"/>
          <w:szCs w:val="24"/>
          <w:lang w:val="es-PA"/>
        </w:rPr>
        <w:t xml:space="preserve"> </w:t>
      </w:r>
      <w:proofErr w:type="spellStart"/>
      <w:r w:rsidRPr="00CD4EFB">
        <w:rPr>
          <w:rFonts w:ascii="Times New Roman" w:hAnsi="Times New Roman"/>
          <w:sz w:val="24"/>
          <w:szCs w:val="24"/>
          <w:lang w:val="es-PA"/>
        </w:rPr>
        <w:t>Bhakta</w:t>
      </w:r>
      <w:proofErr w:type="spellEnd"/>
    </w:p>
    <w:p w:rsidR="00CF1EF1" w:rsidRPr="00CD4EFB" w:rsidRDefault="00CF1EF1" w:rsidP="00CF1EF1">
      <w:pPr>
        <w:spacing w:line="240" w:lineRule="auto"/>
        <w:jc w:val="center"/>
        <w:rPr>
          <w:rFonts w:ascii="Times New Roman" w:hAnsi="Times New Roman"/>
          <w:sz w:val="24"/>
          <w:szCs w:val="24"/>
          <w:lang w:val="es-PA"/>
        </w:rPr>
      </w:pPr>
      <w:r w:rsidRPr="00CD4EFB">
        <w:rPr>
          <w:rFonts w:ascii="Times New Roman" w:hAnsi="Times New Roman"/>
          <w:sz w:val="24"/>
          <w:szCs w:val="24"/>
          <w:lang w:val="es-PA"/>
        </w:rPr>
        <w:t xml:space="preserve">Luis Sura       </w:t>
      </w:r>
    </w:p>
    <w:p w:rsidR="00CF1EF1" w:rsidRPr="00CD4EFB" w:rsidRDefault="00CF1EF1" w:rsidP="00CF1EF1">
      <w:pPr>
        <w:spacing w:line="240" w:lineRule="auto"/>
        <w:jc w:val="center"/>
        <w:rPr>
          <w:rFonts w:ascii="Times New Roman" w:hAnsi="Times New Roman"/>
          <w:sz w:val="24"/>
          <w:szCs w:val="24"/>
          <w:lang w:val="es-PA"/>
        </w:rPr>
      </w:pPr>
      <w:r w:rsidRPr="00CD4EFB">
        <w:rPr>
          <w:rFonts w:ascii="Times New Roman" w:hAnsi="Times New Roman"/>
          <w:sz w:val="24"/>
          <w:szCs w:val="24"/>
          <w:lang w:val="es-PA"/>
        </w:rPr>
        <w:t xml:space="preserve">           </w:t>
      </w:r>
    </w:p>
    <w:tbl>
      <w:tblPr>
        <w:tblpPr w:leftFromText="180" w:rightFromText="180" w:vertAnchor="text" w:horzAnchor="margin" w:tblpXSpec="center" w:tblpY="127"/>
        <w:tblW w:w="0" w:type="auto"/>
        <w:tblBorders>
          <w:top w:val="nil"/>
          <w:left w:val="nil"/>
          <w:bottom w:val="nil"/>
          <w:right w:val="nil"/>
        </w:tblBorders>
        <w:tblLayout w:type="fixed"/>
        <w:tblLook w:val="0000"/>
      </w:tblPr>
      <w:tblGrid>
        <w:gridCol w:w="4055"/>
      </w:tblGrid>
      <w:tr w:rsidR="00CF1EF1" w:rsidRPr="009B6E19" w:rsidTr="00C6502C">
        <w:trPr>
          <w:trHeight w:val="674"/>
        </w:trPr>
        <w:tc>
          <w:tcPr>
            <w:tcW w:w="4055" w:type="dxa"/>
          </w:tcPr>
          <w:p w:rsidR="00CF1EF1" w:rsidRPr="009B6E19" w:rsidRDefault="00CF1EF1" w:rsidP="00C6502C">
            <w:pPr>
              <w:autoSpaceDE w:val="0"/>
              <w:autoSpaceDN w:val="0"/>
              <w:adjustRightInd w:val="0"/>
              <w:spacing w:after="0" w:line="240" w:lineRule="auto"/>
              <w:jc w:val="center"/>
              <w:rPr>
                <w:rFonts w:ascii="Times New Roman" w:hAnsi="Times New Roman"/>
                <w:color w:val="000000"/>
                <w:sz w:val="24"/>
                <w:szCs w:val="24"/>
              </w:rPr>
            </w:pPr>
            <w:r w:rsidRPr="009B6E19">
              <w:rPr>
                <w:rFonts w:ascii="Times New Roman" w:hAnsi="Times New Roman"/>
                <w:color w:val="000000"/>
                <w:sz w:val="24"/>
                <w:szCs w:val="24"/>
              </w:rPr>
              <w:t>A report submitted to</w:t>
            </w:r>
          </w:p>
          <w:p w:rsidR="00CF1EF1" w:rsidRPr="009B6E19" w:rsidRDefault="00CF1EF1" w:rsidP="00C6502C">
            <w:pPr>
              <w:autoSpaceDE w:val="0"/>
              <w:autoSpaceDN w:val="0"/>
              <w:adjustRightInd w:val="0"/>
              <w:spacing w:after="0" w:line="240" w:lineRule="auto"/>
              <w:jc w:val="center"/>
              <w:rPr>
                <w:rFonts w:ascii="Times New Roman" w:hAnsi="Times New Roman"/>
                <w:color w:val="000000"/>
                <w:sz w:val="24"/>
                <w:szCs w:val="24"/>
              </w:rPr>
            </w:pPr>
            <w:r w:rsidRPr="009B6E19">
              <w:rPr>
                <w:rFonts w:ascii="Times New Roman" w:hAnsi="Times New Roman"/>
                <w:color w:val="000000"/>
                <w:sz w:val="24"/>
                <w:szCs w:val="24"/>
              </w:rPr>
              <w:t xml:space="preserve">Dr. </w:t>
            </w:r>
            <w:proofErr w:type="spellStart"/>
            <w:r w:rsidRPr="009B6E19">
              <w:rPr>
                <w:rFonts w:ascii="Times New Roman" w:hAnsi="Times New Roman"/>
                <w:color w:val="000000"/>
                <w:sz w:val="24"/>
                <w:szCs w:val="24"/>
              </w:rPr>
              <w:t>Okenwa</w:t>
            </w:r>
            <w:proofErr w:type="spellEnd"/>
            <w:r w:rsidRPr="009B6E19">
              <w:rPr>
                <w:rFonts w:ascii="Times New Roman" w:hAnsi="Times New Roman"/>
                <w:color w:val="000000"/>
                <w:sz w:val="24"/>
                <w:szCs w:val="24"/>
              </w:rPr>
              <w:t xml:space="preserve"> </w:t>
            </w:r>
            <w:proofErr w:type="spellStart"/>
            <w:r w:rsidRPr="009B6E19">
              <w:rPr>
                <w:rFonts w:ascii="Times New Roman" w:hAnsi="Times New Roman"/>
                <w:color w:val="000000"/>
                <w:sz w:val="24"/>
                <w:szCs w:val="24"/>
              </w:rPr>
              <w:t>Okoli</w:t>
            </w:r>
            <w:proofErr w:type="spellEnd"/>
          </w:p>
          <w:p w:rsidR="00CF1EF1" w:rsidRPr="009B6E19" w:rsidRDefault="00CF1EF1" w:rsidP="00C6502C">
            <w:pPr>
              <w:autoSpaceDE w:val="0"/>
              <w:autoSpaceDN w:val="0"/>
              <w:adjustRightInd w:val="0"/>
              <w:spacing w:after="0" w:line="240" w:lineRule="auto"/>
              <w:jc w:val="center"/>
              <w:rPr>
                <w:rFonts w:ascii="Times New Roman" w:hAnsi="Times New Roman"/>
                <w:color w:val="000000"/>
                <w:sz w:val="24"/>
                <w:szCs w:val="24"/>
              </w:rPr>
            </w:pPr>
            <w:r w:rsidRPr="009B6E19">
              <w:rPr>
                <w:rFonts w:ascii="Times New Roman" w:hAnsi="Times New Roman"/>
                <w:color w:val="000000"/>
                <w:sz w:val="24"/>
                <w:szCs w:val="24"/>
              </w:rPr>
              <w:t>Industrial &amp; Manufacturing Engineering Department</w:t>
            </w:r>
          </w:p>
          <w:p w:rsidR="00CF1EF1" w:rsidRPr="009B6E19" w:rsidRDefault="00CF1EF1" w:rsidP="00C6502C">
            <w:pPr>
              <w:autoSpaceDE w:val="0"/>
              <w:autoSpaceDN w:val="0"/>
              <w:adjustRightInd w:val="0"/>
              <w:spacing w:after="0" w:line="240" w:lineRule="auto"/>
              <w:jc w:val="center"/>
              <w:rPr>
                <w:rFonts w:ascii="Times New Roman" w:hAnsi="Times New Roman"/>
                <w:color w:val="000000"/>
                <w:sz w:val="24"/>
                <w:szCs w:val="24"/>
              </w:rPr>
            </w:pPr>
            <w:r w:rsidRPr="009B6E19">
              <w:rPr>
                <w:rFonts w:ascii="Times New Roman" w:hAnsi="Times New Roman"/>
                <w:color w:val="000000"/>
                <w:sz w:val="24"/>
                <w:szCs w:val="24"/>
              </w:rPr>
              <w:t>FAMU – FSU College of Engineering</w:t>
            </w:r>
          </w:p>
          <w:p w:rsidR="00CF1EF1" w:rsidRPr="009B6E19" w:rsidRDefault="00CF1EF1" w:rsidP="00C6502C">
            <w:pPr>
              <w:autoSpaceDE w:val="0"/>
              <w:autoSpaceDN w:val="0"/>
              <w:adjustRightInd w:val="0"/>
              <w:spacing w:after="0" w:line="240" w:lineRule="auto"/>
              <w:jc w:val="center"/>
              <w:rPr>
                <w:rFonts w:ascii="Times New Roman" w:hAnsi="Times New Roman"/>
                <w:color w:val="000000"/>
                <w:sz w:val="24"/>
                <w:szCs w:val="24"/>
              </w:rPr>
            </w:pPr>
            <w:r w:rsidRPr="009B6E19">
              <w:rPr>
                <w:rFonts w:ascii="Times New Roman" w:hAnsi="Times New Roman"/>
                <w:color w:val="000000"/>
                <w:sz w:val="24"/>
                <w:szCs w:val="24"/>
              </w:rPr>
              <w:t>Tallahassee, FL</w:t>
            </w:r>
          </w:p>
          <w:p w:rsidR="00CF1EF1" w:rsidRPr="009B6E19" w:rsidRDefault="00CF1EF1" w:rsidP="00C6502C">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February 2</w:t>
            </w:r>
            <w:r>
              <w:rPr>
                <w:rFonts w:ascii="Times New Roman" w:hAnsi="Times New Roman"/>
                <w:color w:val="000000"/>
                <w:sz w:val="24"/>
                <w:szCs w:val="24"/>
                <w:vertAlign w:val="superscript"/>
              </w:rPr>
              <w:t>nd</w:t>
            </w:r>
            <w:r>
              <w:rPr>
                <w:rFonts w:ascii="Times New Roman" w:hAnsi="Times New Roman"/>
                <w:color w:val="000000"/>
                <w:sz w:val="24"/>
                <w:szCs w:val="24"/>
              </w:rPr>
              <w:t xml:space="preserve"> 2012</w:t>
            </w:r>
          </w:p>
        </w:tc>
      </w:tr>
      <w:tr w:rsidR="00CF1EF1" w:rsidRPr="009B6E19" w:rsidTr="00C6502C">
        <w:trPr>
          <w:trHeight w:val="674"/>
        </w:trPr>
        <w:tc>
          <w:tcPr>
            <w:tcW w:w="4055" w:type="dxa"/>
          </w:tcPr>
          <w:p w:rsidR="00CF1EF1" w:rsidRPr="009B6E19" w:rsidRDefault="00CF1EF1" w:rsidP="00C6502C">
            <w:pPr>
              <w:autoSpaceDE w:val="0"/>
              <w:autoSpaceDN w:val="0"/>
              <w:adjustRightInd w:val="0"/>
              <w:spacing w:after="0" w:line="240" w:lineRule="auto"/>
              <w:rPr>
                <w:rFonts w:ascii="Times New Roman" w:hAnsi="Times New Roman"/>
                <w:color w:val="000000"/>
                <w:sz w:val="24"/>
                <w:szCs w:val="24"/>
              </w:rPr>
            </w:pPr>
          </w:p>
        </w:tc>
      </w:tr>
    </w:tbl>
    <w:p w:rsidR="00CF1EF1" w:rsidRPr="0004113D" w:rsidRDefault="00CF1EF1" w:rsidP="00CF1EF1">
      <w:pPr>
        <w:autoSpaceDE w:val="0"/>
        <w:autoSpaceDN w:val="0"/>
        <w:adjustRightInd w:val="0"/>
        <w:spacing w:after="0" w:line="240" w:lineRule="auto"/>
        <w:rPr>
          <w:rFonts w:ascii="Arial" w:hAnsi="Arial" w:cs="Arial"/>
          <w:color w:val="000000"/>
          <w:sz w:val="24"/>
          <w:szCs w:val="24"/>
        </w:rPr>
      </w:pPr>
    </w:p>
    <w:p w:rsidR="00CF1EF1" w:rsidRDefault="00CF1EF1" w:rsidP="00CF1EF1">
      <w:pPr>
        <w:spacing w:line="240" w:lineRule="auto"/>
        <w:jc w:val="center"/>
        <w:rPr>
          <w:rFonts w:ascii="Times New Roman" w:hAnsi="Times New Roman"/>
          <w:sz w:val="32"/>
          <w:szCs w:val="32"/>
        </w:rPr>
      </w:pPr>
    </w:p>
    <w:p w:rsidR="00CF1EF1" w:rsidRPr="00062B2A" w:rsidRDefault="00CF1EF1" w:rsidP="00CF1EF1">
      <w:pPr>
        <w:spacing w:line="240" w:lineRule="auto"/>
        <w:jc w:val="center"/>
        <w:rPr>
          <w:rFonts w:ascii="Times New Roman" w:hAnsi="Times New Roman"/>
          <w:sz w:val="32"/>
          <w:szCs w:val="32"/>
        </w:rPr>
      </w:pPr>
    </w:p>
    <w:p w:rsidR="00CF1EF1" w:rsidRDefault="00CF1EF1" w:rsidP="00CF1EF1">
      <w:pPr>
        <w:spacing w:line="240" w:lineRule="auto"/>
        <w:jc w:val="center"/>
        <w:rPr>
          <w:rFonts w:ascii="Times New Roman" w:hAnsi="Times New Roman"/>
          <w:b/>
          <w:sz w:val="24"/>
          <w:szCs w:val="24"/>
        </w:rPr>
      </w:pPr>
    </w:p>
    <w:p w:rsidR="00CF1EF1" w:rsidRDefault="00CF1EF1" w:rsidP="00CF1EF1">
      <w:pPr>
        <w:spacing w:line="240" w:lineRule="auto"/>
        <w:jc w:val="center"/>
        <w:rPr>
          <w:rFonts w:ascii="Times New Roman" w:hAnsi="Times New Roman"/>
          <w:b/>
          <w:sz w:val="24"/>
          <w:szCs w:val="24"/>
        </w:rPr>
      </w:pPr>
    </w:p>
    <w:p w:rsidR="00CF1EF1" w:rsidRDefault="00CF1EF1" w:rsidP="00CF1EF1">
      <w:pPr>
        <w:spacing w:line="240" w:lineRule="auto"/>
        <w:jc w:val="center"/>
        <w:rPr>
          <w:rFonts w:ascii="Times New Roman" w:hAnsi="Times New Roman"/>
          <w:b/>
          <w:sz w:val="24"/>
          <w:szCs w:val="24"/>
        </w:rPr>
      </w:pPr>
    </w:p>
    <w:tbl>
      <w:tblPr>
        <w:tblpPr w:leftFromText="180" w:rightFromText="180" w:vertAnchor="text" w:horzAnchor="margin" w:tblpXSpec="center" w:tblpY="144"/>
        <w:tblW w:w="0" w:type="auto"/>
        <w:tblBorders>
          <w:top w:val="nil"/>
          <w:left w:val="nil"/>
          <w:bottom w:val="nil"/>
          <w:right w:val="nil"/>
        </w:tblBorders>
        <w:tblLayout w:type="fixed"/>
        <w:tblLook w:val="0000"/>
      </w:tblPr>
      <w:tblGrid>
        <w:gridCol w:w="7586"/>
      </w:tblGrid>
      <w:tr w:rsidR="00CE75AF" w:rsidRPr="009B6E19" w:rsidTr="00CE75AF">
        <w:trPr>
          <w:trHeight w:val="720"/>
        </w:trPr>
        <w:tc>
          <w:tcPr>
            <w:tcW w:w="7586" w:type="dxa"/>
          </w:tcPr>
          <w:p w:rsidR="00CE75AF" w:rsidRPr="00CE75AF" w:rsidRDefault="00CE75AF" w:rsidP="00CE75AF"/>
          <w:p w:rsidR="00CE75AF" w:rsidRPr="00CE75AF" w:rsidRDefault="00CE75AF" w:rsidP="00CE75AF">
            <w:r w:rsidRPr="00CE75AF">
              <w:t>This report is the third of five progress reports. The analyze phase is the third phase from the Six Sigma methodology of “Define, Measure, Analyze, Design and Validation</w:t>
            </w:r>
            <w:proofErr w:type="gramStart"/>
            <w:r w:rsidRPr="00CE75AF">
              <w:t>”(</w:t>
            </w:r>
            <w:proofErr w:type="gramEnd"/>
            <w:r w:rsidRPr="00CE75AF">
              <w:t xml:space="preserve">DMADV). This phase is used to help expand and create future design solutions to maximize the projects most effective design. The approach and deliverables the team will provide at the termination of the project, as well as, a detailed description of the customer requirements are provided. </w:t>
            </w:r>
          </w:p>
          <w:p w:rsidR="00CE75AF" w:rsidRPr="00CF1EF1" w:rsidRDefault="00CE75AF" w:rsidP="00CE75AF">
            <w:pPr>
              <w:autoSpaceDE w:val="0"/>
              <w:autoSpaceDN w:val="0"/>
              <w:adjustRightInd w:val="0"/>
              <w:spacing w:after="0" w:line="240" w:lineRule="auto"/>
              <w:rPr>
                <w:rFonts w:ascii="Times New Roman" w:hAnsi="Times New Roman"/>
                <w:color w:val="FF0000"/>
              </w:rPr>
            </w:pPr>
          </w:p>
        </w:tc>
      </w:tr>
    </w:tbl>
    <w:p w:rsidR="00CF1EF1" w:rsidRDefault="00CF1EF1" w:rsidP="00CF1EF1">
      <w:pPr>
        <w:spacing w:line="240" w:lineRule="auto"/>
        <w:jc w:val="center"/>
        <w:rPr>
          <w:rFonts w:ascii="Times New Roman" w:hAnsi="Times New Roman"/>
          <w:b/>
          <w:sz w:val="24"/>
          <w:szCs w:val="24"/>
        </w:rPr>
      </w:pPr>
    </w:p>
    <w:p w:rsidR="00CF1EF1" w:rsidRDefault="00CF1EF1" w:rsidP="00CF1EF1">
      <w:pPr>
        <w:spacing w:line="240" w:lineRule="auto"/>
        <w:jc w:val="center"/>
        <w:rPr>
          <w:rFonts w:ascii="Times New Roman" w:hAnsi="Times New Roman"/>
          <w:b/>
          <w:sz w:val="24"/>
          <w:szCs w:val="24"/>
        </w:rPr>
      </w:pPr>
    </w:p>
    <w:p w:rsidR="00CF1EF1" w:rsidRPr="0004113D" w:rsidRDefault="00CF1EF1" w:rsidP="00CF1EF1">
      <w:pPr>
        <w:autoSpaceDE w:val="0"/>
        <w:autoSpaceDN w:val="0"/>
        <w:adjustRightInd w:val="0"/>
        <w:spacing w:after="0" w:line="240" w:lineRule="auto"/>
        <w:rPr>
          <w:rFonts w:ascii="Arial" w:hAnsi="Arial" w:cs="Arial"/>
          <w:color w:val="000000"/>
          <w:sz w:val="24"/>
          <w:szCs w:val="24"/>
        </w:rPr>
      </w:pPr>
    </w:p>
    <w:p w:rsidR="00CF1EF1" w:rsidRDefault="00CF1EF1" w:rsidP="00CF1EF1">
      <w:pPr>
        <w:spacing w:line="240" w:lineRule="auto"/>
        <w:jc w:val="center"/>
        <w:rPr>
          <w:rFonts w:ascii="Times New Roman" w:hAnsi="Times New Roman"/>
          <w:b/>
          <w:sz w:val="24"/>
          <w:szCs w:val="24"/>
        </w:rPr>
      </w:pPr>
    </w:p>
    <w:p w:rsidR="00CF1EF1" w:rsidRDefault="00CF1EF1" w:rsidP="00CF1EF1">
      <w:pPr>
        <w:spacing w:line="240" w:lineRule="auto"/>
        <w:rPr>
          <w:rFonts w:ascii="Times New Roman" w:hAnsi="Times New Roman"/>
          <w:b/>
          <w:sz w:val="24"/>
          <w:szCs w:val="24"/>
        </w:rPr>
      </w:pPr>
    </w:p>
    <w:p w:rsidR="00CF1EF1" w:rsidRDefault="00CF1EF1" w:rsidP="00CF1EF1">
      <w:pPr>
        <w:spacing w:line="240" w:lineRule="auto"/>
        <w:jc w:val="center"/>
        <w:rPr>
          <w:rFonts w:ascii="Times New Roman" w:hAnsi="Times New Roman"/>
          <w:b/>
          <w:sz w:val="24"/>
          <w:szCs w:val="24"/>
        </w:rPr>
      </w:pPr>
    </w:p>
    <w:p w:rsidR="00034313" w:rsidRDefault="00034313">
      <w:pPr>
        <w:rPr>
          <w:rFonts w:ascii="Times New Roman" w:eastAsiaTheme="majorEastAsia" w:hAnsi="Times New Roman" w:cs="Times New Roman"/>
          <w:b/>
          <w:bCs/>
          <w:color w:val="365F91" w:themeColor="accent1" w:themeShade="BF"/>
          <w:sz w:val="32"/>
          <w:szCs w:val="32"/>
        </w:rPr>
      </w:pPr>
    </w:p>
    <w:sdt>
      <w:sdtPr>
        <w:rPr>
          <w:rFonts w:asciiTheme="minorHAnsi" w:eastAsiaTheme="minorHAnsi" w:hAnsiTheme="minorHAnsi" w:cstheme="minorBidi"/>
          <w:b w:val="0"/>
          <w:bCs w:val="0"/>
          <w:color w:val="auto"/>
          <w:sz w:val="22"/>
          <w:szCs w:val="22"/>
        </w:rPr>
        <w:id w:val="576708262"/>
        <w:docPartObj>
          <w:docPartGallery w:val="Table of Contents"/>
          <w:docPartUnique/>
        </w:docPartObj>
      </w:sdtPr>
      <w:sdtContent>
        <w:p w:rsidR="00034313" w:rsidRDefault="00034313">
          <w:pPr>
            <w:pStyle w:val="TOCHeading"/>
          </w:pPr>
          <w:r>
            <w:t>Table of Contents</w:t>
          </w:r>
        </w:p>
        <w:p w:rsidR="00587A07" w:rsidRDefault="00BA3121">
          <w:pPr>
            <w:pStyle w:val="TOC1"/>
            <w:tabs>
              <w:tab w:val="right" w:leader="dot" w:pos="9350"/>
            </w:tabs>
            <w:rPr>
              <w:rFonts w:eastAsiaTheme="minorEastAsia"/>
              <w:noProof/>
            </w:rPr>
          </w:pPr>
          <w:r>
            <w:fldChar w:fldCharType="begin"/>
          </w:r>
          <w:r w:rsidR="00034313">
            <w:instrText xml:space="preserve"> TOC \o "1-3" \h \z \u </w:instrText>
          </w:r>
          <w:r>
            <w:fldChar w:fldCharType="separate"/>
          </w:r>
          <w:hyperlink w:anchor="_Toc315912307" w:history="1">
            <w:r w:rsidR="00587A07" w:rsidRPr="00D8350C">
              <w:rPr>
                <w:rStyle w:val="Hyperlink"/>
                <w:rFonts w:ascii="Times New Roman" w:hAnsi="Times New Roman" w:cs="Times New Roman"/>
                <w:noProof/>
              </w:rPr>
              <w:t>Abstract</w:t>
            </w:r>
            <w:r w:rsidR="00587A07">
              <w:rPr>
                <w:noProof/>
                <w:webHidden/>
              </w:rPr>
              <w:tab/>
            </w:r>
            <w:r>
              <w:rPr>
                <w:noProof/>
                <w:webHidden/>
              </w:rPr>
              <w:fldChar w:fldCharType="begin"/>
            </w:r>
            <w:r w:rsidR="00587A07">
              <w:rPr>
                <w:noProof/>
                <w:webHidden/>
              </w:rPr>
              <w:instrText xml:space="preserve"> PAGEREF _Toc315912307 \h </w:instrText>
            </w:r>
            <w:r>
              <w:rPr>
                <w:noProof/>
                <w:webHidden/>
              </w:rPr>
            </w:r>
            <w:r>
              <w:rPr>
                <w:noProof/>
                <w:webHidden/>
              </w:rPr>
              <w:fldChar w:fldCharType="separate"/>
            </w:r>
            <w:r w:rsidR="00587A07">
              <w:rPr>
                <w:noProof/>
                <w:webHidden/>
              </w:rPr>
              <w:t>3</w:t>
            </w:r>
            <w:r>
              <w:rPr>
                <w:noProof/>
                <w:webHidden/>
              </w:rPr>
              <w:fldChar w:fldCharType="end"/>
            </w:r>
          </w:hyperlink>
        </w:p>
        <w:p w:rsidR="00587A07" w:rsidRDefault="00BA3121">
          <w:pPr>
            <w:pStyle w:val="TOC1"/>
            <w:tabs>
              <w:tab w:val="right" w:leader="dot" w:pos="9350"/>
            </w:tabs>
            <w:rPr>
              <w:rFonts w:eastAsiaTheme="minorEastAsia"/>
              <w:noProof/>
            </w:rPr>
          </w:pPr>
          <w:hyperlink w:anchor="_Toc315912308" w:history="1">
            <w:r w:rsidR="00587A07" w:rsidRPr="00D8350C">
              <w:rPr>
                <w:rStyle w:val="Hyperlink"/>
                <w:rFonts w:ascii="Times New Roman" w:hAnsi="Times New Roman" w:cs="Times New Roman"/>
                <w:noProof/>
              </w:rPr>
              <w:t>Introduction</w:t>
            </w:r>
            <w:r w:rsidR="00587A07">
              <w:rPr>
                <w:noProof/>
                <w:webHidden/>
              </w:rPr>
              <w:tab/>
            </w:r>
            <w:r>
              <w:rPr>
                <w:noProof/>
                <w:webHidden/>
              </w:rPr>
              <w:fldChar w:fldCharType="begin"/>
            </w:r>
            <w:r w:rsidR="00587A07">
              <w:rPr>
                <w:noProof/>
                <w:webHidden/>
              </w:rPr>
              <w:instrText xml:space="preserve"> PAGEREF _Toc315912308 \h </w:instrText>
            </w:r>
            <w:r>
              <w:rPr>
                <w:noProof/>
                <w:webHidden/>
              </w:rPr>
            </w:r>
            <w:r>
              <w:rPr>
                <w:noProof/>
                <w:webHidden/>
              </w:rPr>
              <w:fldChar w:fldCharType="separate"/>
            </w:r>
            <w:r w:rsidR="00587A07">
              <w:rPr>
                <w:noProof/>
                <w:webHidden/>
              </w:rPr>
              <w:t>4</w:t>
            </w:r>
            <w:r>
              <w:rPr>
                <w:noProof/>
                <w:webHidden/>
              </w:rPr>
              <w:fldChar w:fldCharType="end"/>
            </w:r>
          </w:hyperlink>
        </w:p>
        <w:p w:rsidR="00587A07" w:rsidRDefault="00BA3121">
          <w:pPr>
            <w:pStyle w:val="TOC1"/>
            <w:tabs>
              <w:tab w:val="right" w:leader="dot" w:pos="9350"/>
            </w:tabs>
            <w:rPr>
              <w:rFonts w:eastAsiaTheme="minorEastAsia"/>
              <w:noProof/>
            </w:rPr>
          </w:pPr>
          <w:hyperlink w:anchor="_Toc315912309" w:history="1">
            <w:r w:rsidR="00587A07" w:rsidRPr="00D8350C">
              <w:rPr>
                <w:rStyle w:val="Hyperlink"/>
                <w:rFonts w:ascii="Times New Roman" w:hAnsi="Times New Roman" w:cs="Times New Roman"/>
                <w:noProof/>
              </w:rPr>
              <w:t>Project Definition</w:t>
            </w:r>
            <w:r w:rsidR="00587A07">
              <w:rPr>
                <w:noProof/>
                <w:webHidden/>
              </w:rPr>
              <w:tab/>
            </w:r>
            <w:r>
              <w:rPr>
                <w:noProof/>
                <w:webHidden/>
              </w:rPr>
              <w:fldChar w:fldCharType="begin"/>
            </w:r>
            <w:r w:rsidR="00587A07">
              <w:rPr>
                <w:noProof/>
                <w:webHidden/>
              </w:rPr>
              <w:instrText xml:space="preserve"> PAGEREF _Toc315912309 \h </w:instrText>
            </w:r>
            <w:r>
              <w:rPr>
                <w:noProof/>
                <w:webHidden/>
              </w:rPr>
            </w:r>
            <w:r>
              <w:rPr>
                <w:noProof/>
                <w:webHidden/>
              </w:rPr>
              <w:fldChar w:fldCharType="separate"/>
            </w:r>
            <w:r w:rsidR="00587A07">
              <w:rPr>
                <w:noProof/>
                <w:webHidden/>
              </w:rPr>
              <w:t>6</w:t>
            </w:r>
            <w:r>
              <w:rPr>
                <w:noProof/>
                <w:webHidden/>
              </w:rPr>
              <w:fldChar w:fldCharType="end"/>
            </w:r>
          </w:hyperlink>
        </w:p>
        <w:p w:rsidR="00587A07" w:rsidRDefault="00BA3121">
          <w:pPr>
            <w:pStyle w:val="TOC2"/>
            <w:tabs>
              <w:tab w:val="right" w:leader="dot" w:pos="9350"/>
            </w:tabs>
            <w:rPr>
              <w:rFonts w:eastAsiaTheme="minorEastAsia"/>
              <w:noProof/>
            </w:rPr>
          </w:pPr>
          <w:hyperlink w:anchor="_Toc315912310" w:history="1">
            <w:r w:rsidR="00587A07" w:rsidRPr="00D8350C">
              <w:rPr>
                <w:rStyle w:val="Hyperlink"/>
                <w:rFonts w:ascii="Times New Roman" w:hAnsi="Times New Roman" w:cs="Times New Roman"/>
                <w:noProof/>
              </w:rPr>
              <w:t>Project Scope</w:t>
            </w:r>
            <w:r w:rsidR="00587A07">
              <w:rPr>
                <w:noProof/>
                <w:webHidden/>
              </w:rPr>
              <w:tab/>
            </w:r>
            <w:r>
              <w:rPr>
                <w:noProof/>
                <w:webHidden/>
              </w:rPr>
              <w:fldChar w:fldCharType="begin"/>
            </w:r>
            <w:r w:rsidR="00587A07">
              <w:rPr>
                <w:noProof/>
                <w:webHidden/>
              </w:rPr>
              <w:instrText xml:space="preserve"> PAGEREF _Toc315912310 \h </w:instrText>
            </w:r>
            <w:r>
              <w:rPr>
                <w:noProof/>
                <w:webHidden/>
              </w:rPr>
            </w:r>
            <w:r>
              <w:rPr>
                <w:noProof/>
                <w:webHidden/>
              </w:rPr>
              <w:fldChar w:fldCharType="separate"/>
            </w:r>
            <w:r w:rsidR="00587A07">
              <w:rPr>
                <w:noProof/>
                <w:webHidden/>
              </w:rPr>
              <w:t>7</w:t>
            </w:r>
            <w:r>
              <w:rPr>
                <w:noProof/>
                <w:webHidden/>
              </w:rPr>
              <w:fldChar w:fldCharType="end"/>
            </w:r>
          </w:hyperlink>
        </w:p>
        <w:p w:rsidR="00587A07" w:rsidRDefault="00BA3121">
          <w:pPr>
            <w:pStyle w:val="TOC2"/>
            <w:tabs>
              <w:tab w:val="right" w:leader="dot" w:pos="9350"/>
            </w:tabs>
            <w:rPr>
              <w:rFonts w:eastAsiaTheme="minorEastAsia"/>
              <w:noProof/>
            </w:rPr>
          </w:pPr>
          <w:hyperlink w:anchor="_Toc315912311" w:history="1">
            <w:r w:rsidR="00587A07" w:rsidRPr="00D8350C">
              <w:rPr>
                <w:rStyle w:val="Hyperlink"/>
                <w:rFonts w:ascii="Times New Roman" w:hAnsi="Times New Roman" w:cs="Times New Roman"/>
                <w:noProof/>
              </w:rPr>
              <w:t>Product Specification</w:t>
            </w:r>
            <w:r w:rsidR="00587A07">
              <w:rPr>
                <w:noProof/>
                <w:webHidden/>
              </w:rPr>
              <w:tab/>
            </w:r>
            <w:r>
              <w:rPr>
                <w:noProof/>
                <w:webHidden/>
              </w:rPr>
              <w:fldChar w:fldCharType="begin"/>
            </w:r>
            <w:r w:rsidR="00587A07">
              <w:rPr>
                <w:noProof/>
                <w:webHidden/>
              </w:rPr>
              <w:instrText xml:space="preserve"> PAGEREF _Toc315912311 \h </w:instrText>
            </w:r>
            <w:r>
              <w:rPr>
                <w:noProof/>
                <w:webHidden/>
              </w:rPr>
            </w:r>
            <w:r>
              <w:rPr>
                <w:noProof/>
                <w:webHidden/>
              </w:rPr>
              <w:fldChar w:fldCharType="separate"/>
            </w:r>
            <w:r w:rsidR="00587A07">
              <w:rPr>
                <w:noProof/>
                <w:webHidden/>
              </w:rPr>
              <w:t>7</w:t>
            </w:r>
            <w:r>
              <w:rPr>
                <w:noProof/>
                <w:webHidden/>
              </w:rPr>
              <w:fldChar w:fldCharType="end"/>
            </w:r>
          </w:hyperlink>
        </w:p>
        <w:p w:rsidR="00587A07" w:rsidRDefault="00BA3121">
          <w:pPr>
            <w:pStyle w:val="TOC1"/>
            <w:tabs>
              <w:tab w:val="right" w:leader="dot" w:pos="9350"/>
            </w:tabs>
            <w:rPr>
              <w:rFonts w:eastAsiaTheme="minorEastAsia"/>
              <w:noProof/>
            </w:rPr>
          </w:pPr>
          <w:hyperlink w:anchor="_Toc315912312" w:history="1">
            <w:r w:rsidR="00587A07" w:rsidRPr="00D8350C">
              <w:rPr>
                <w:rStyle w:val="Hyperlink"/>
                <w:rFonts w:ascii="Times New Roman" w:hAnsi="Times New Roman" w:cs="Times New Roman"/>
                <w:noProof/>
              </w:rPr>
              <w:t>Assumptions</w:t>
            </w:r>
            <w:r w:rsidR="00587A07">
              <w:rPr>
                <w:noProof/>
                <w:webHidden/>
              </w:rPr>
              <w:tab/>
            </w:r>
            <w:r>
              <w:rPr>
                <w:noProof/>
                <w:webHidden/>
              </w:rPr>
              <w:fldChar w:fldCharType="begin"/>
            </w:r>
            <w:r w:rsidR="00587A07">
              <w:rPr>
                <w:noProof/>
                <w:webHidden/>
              </w:rPr>
              <w:instrText xml:space="preserve"> PAGEREF _Toc315912312 \h </w:instrText>
            </w:r>
            <w:r>
              <w:rPr>
                <w:noProof/>
                <w:webHidden/>
              </w:rPr>
            </w:r>
            <w:r>
              <w:rPr>
                <w:noProof/>
                <w:webHidden/>
              </w:rPr>
              <w:fldChar w:fldCharType="separate"/>
            </w:r>
            <w:r w:rsidR="00587A07">
              <w:rPr>
                <w:noProof/>
                <w:webHidden/>
              </w:rPr>
              <w:t>9</w:t>
            </w:r>
            <w:r>
              <w:rPr>
                <w:noProof/>
                <w:webHidden/>
              </w:rPr>
              <w:fldChar w:fldCharType="end"/>
            </w:r>
          </w:hyperlink>
        </w:p>
        <w:p w:rsidR="00587A07" w:rsidRDefault="00BA3121">
          <w:pPr>
            <w:pStyle w:val="TOC1"/>
            <w:tabs>
              <w:tab w:val="right" w:leader="dot" w:pos="9350"/>
            </w:tabs>
            <w:rPr>
              <w:rFonts w:eastAsiaTheme="minorEastAsia"/>
              <w:noProof/>
            </w:rPr>
          </w:pPr>
          <w:hyperlink w:anchor="_Toc315912313" w:history="1">
            <w:r w:rsidR="00587A07" w:rsidRPr="00D8350C">
              <w:rPr>
                <w:rStyle w:val="Hyperlink"/>
                <w:rFonts w:ascii="Times New Roman" w:hAnsi="Times New Roman" w:cs="Times New Roman"/>
                <w:noProof/>
              </w:rPr>
              <w:t>Deliverables</w:t>
            </w:r>
            <w:r w:rsidR="00587A07">
              <w:rPr>
                <w:noProof/>
                <w:webHidden/>
              </w:rPr>
              <w:tab/>
            </w:r>
            <w:r>
              <w:rPr>
                <w:noProof/>
                <w:webHidden/>
              </w:rPr>
              <w:fldChar w:fldCharType="begin"/>
            </w:r>
            <w:r w:rsidR="00587A07">
              <w:rPr>
                <w:noProof/>
                <w:webHidden/>
              </w:rPr>
              <w:instrText xml:space="preserve"> PAGEREF _Toc315912313 \h </w:instrText>
            </w:r>
            <w:r>
              <w:rPr>
                <w:noProof/>
                <w:webHidden/>
              </w:rPr>
            </w:r>
            <w:r>
              <w:rPr>
                <w:noProof/>
                <w:webHidden/>
              </w:rPr>
              <w:fldChar w:fldCharType="separate"/>
            </w:r>
            <w:r w:rsidR="00587A07">
              <w:rPr>
                <w:noProof/>
                <w:webHidden/>
              </w:rPr>
              <w:t>10</w:t>
            </w:r>
            <w:r>
              <w:rPr>
                <w:noProof/>
                <w:webHidden/>
              </w:rPr>
              <w:fldChar w:fldCharType="end"/>
            </w:r>
          </w:hyperlink>
        </w:p>
        <w:p w:rsidR="00587A07" w:rsidRDefault="00BA3121">
          <w:pPr>
            <w:pStyle w:val="TOC1"/>
            <w:tabs>
              <w:tab w:val="right" w:leader="dot" w:pos="9350"/>
            </w:tabs>
            <w:rPr>
              <w:rFonts w:eastAsiaTheme="minorEastAsia"/>
              <w:noProof/>
            </w:rPr>
          </w:pPr>
          <w:hyperlink w:anchor="_Toc315912314" w:history="1">
            <w:r w:rsidR="00587A07" w:rsidRPr="00D8350C">
              <w:rPr>
                <w:rStyle w:val="Hyperlink"/>
                <w:rFonts w:ascii="Times New Roman" w:hAnsi="Times New Roman" w:cs="Times New Roman"/>
                <w:noProof/>
              </w:rPr>
              <w:t>Analysis of Customer Requirements</w:t>
            </w:r>
            <w:r w:rsidR="00587A07">
              <w:rPr>
                <w:noProof/>
                <w:webHidden/>
              </w:rPr>
              <w:tab/>
            </w:r>
            <w:r>
              <w:rPr>
                <w:noProof/>
                <w:webHidden/>
              </w:rPr>
              <w:fldChar w:fldCharType="begin"/>
            </w:r>
            <w:r w:rsidR="00587A07">
              <w:rPr>
                <w:noProof/>
                <w:webHidden/>
              </w:rPr>
              <w:instrText xml:space="preserve"> PAGEREF _Toc315912314 \h </w:instrText>
            </w:r>
            <w:r>
              <w:rPr>
                <w:noProof/>
                <w:webHidden/>
              </w:rPr>
            </w:r>
            <w:r>
              <w:rPr>
                <w:noProof/>
                <w:webHidden/>
              </w:rPr>
              <w:fldChar w:fldCharType="separate"/>
            </w:r>
            <w:r w:rsidR="00587A07">
              <w:rPr>
                <w:noProof/>
                <w:webHidden/>
              </w:rPr>
              <w:t>10</w:t>
            </w:r>
            <w:r>
              <w:rPr>
                <w:noProof/>
                <w:webHidden/>
              </w:rPr>
              <w:fldChar w:fldCharType="end"/>
            </w:r>
          </w:hyperlink>
        </w:p>
        <w:p w:rsidR="00587A07" w:rsidRDefault="00BA3121">
          <w:pPr>
            <w:pStyle w:val="TOC2"/>
            <w:tabs>
              <w:tab w:val="right" w:leader="dot" w:pos="9350"/>
            </w:tabs>
            <w:rPr>
              <w:rFonts w:eastAsiaTheme="minorEastAsia"/>
              <w:noProof/>
            </w:rPr>
          </w:pPr>
          <w:hyperlink w:anchor="_Toc315912315" w:history="1">
            <w:r w:rsidR="00587A07" w:rsidRPr="00D8350C">
              <w:rPr>
                <w:rStyle w:val="Hyperlink"/>
                <w:rFonts w:ascii="Times New Roman" w:hAnsi="Times New Roman" w:cs="Times New Roman"/>
                <w:noProof/>
              </w:rPr>
              <w:t>Critical Customer Requirements</w:t>
            </w:r>
            <w:r w:rsidR="00587A07">
              <w:rPr>
                <w:noProof/>
                <w:webHidden/>
              </w:rPr>
              <w:tab/>
            </w:r>
            <w:r>
              <w:rPr>
                <w:noProof/>
                <w:webHidden/>
              </w:rPr>
              <w:fldChar w:fldCharType="begin"/>
            </w:r>
            <w:r w:rsidR="00587A07">
              <w:rPr>
                <w:noProof/>
                <w:webHidden/>
              </w:rPr>
              <w:instrText xml:space="preserve"> PAGEREF _Toc315912315 \h </w:instrText>
            </w:r>
            <w:r>
              <w:rPr>
                <w:noProof/>
                <w:webHidden/>
              </w:rPr>
            </w:r>
            <w:r>
              <w:rPr>
                <w:noProof/>
                <w:webHidden/>
              </w:rPr>
              <w:fldChar w:fldCharType="separate"/>
            </w:r>
            <w:r w:rsidR="00587A07">
              <w:rPr>
                <w:noProof/>
                <w:webHidden/>
              </w:rPr>
              <w:t>11</w:t>
            </w:r>
            <w:r>
              <w:rPr>
                <w:noProof/>
                <w:webHidden/>
              </w:rPr>
              <w:fldChar w:fldCharType="end"/>
            </w:r>
          </w:hyperlink>
        </w:p>
        <w:p w:rsidR="00587A07" w:rsidRDefault="00BA3121">
          <w:pPr>
            <w:pStyle w:val="TOC2"/>
            <w:tabs>
              <w:tab w:val="right" w:leader="dot" w:pos="9350"/>
            </w:tabs>
            <w:rPr>
              <w:rFonts w:eastAsiaTheme="minorEastAsia"/>
              <w:noProof/>
            </w:rPr>
          </w:pPr>
          <w:hyperlink w:anchor="_Toc315912316" w:history="1">
            <w:r w:rsidR="00587A07" w:rsidRPr="00D8350C">
              <w:rPr>
                <w:rStyle w:val="Hyperlink"/>
                <w:rFonts w:ascii="Times New Roman" w:hAnsi="Times New Roman" w:cs="Times New Roman"/>
                <w:noProof/>
              </w:rPr>
              <w:t>Meeting Critical Customer Requirements</w:t>
            </w:r>
            <w:r w:rsidR="00587A07">
              <w:rPr>
                <w:noProof/>
                <w:webHidden/>
              </w:rPr>
              <w:tab/>
            </w:r>
            <w:r>
              <w:rPr>
                <w:noProof/>
                <w:webHidden/>
              </w:rPr>
              <w:fldChar w:fldCharType="begin"/>
            </w:r>
            <w:r w:rsidR="00587A07">
              <w:rPr>
                <w:noProof/>
                <w:webHidden/>
              </w:rPr>
              <w:instrText xml:space="preserve"> PAGEREF _Toc315912316 \h </w:instrText>
            </w:r>
            <w:r>
              <w:rPr>
                <w:noProof/>
                <w:webHidden/>
              </w:rPr>
            </w:r>
            <w:r>
              <w:rPr>
                <w:noProof/>
                <w:webHidden/>
              </w:rPr>
              <w:fldChar w:fldCharType="separate"/>
            </w:r>
            <w:r w:rsidR="00587A07">
              <w:rPr>
                <w:noProof/>
                <w:webHidden/>
              </w:rPr>
              <w:t>11</w:t>
            </w:r>
            <w:r>
              <w:rPr>
                <w:noProof/>
                <w:webHidden/>
              </w:rPr>
              <w:fldChar w:fldCharType="end"/>
            </w:r>
          </w:hyperlink>
        </w:p>
        <w:p w:rsidR="00587A07" w:rsidRDefault="00BA3121">
          <w:pPr>
            <w:pStyle w:val="TOC1"/>
            <w:tabs>
              <w:tab w:val="right" w:leader="dot" w:pos="9350"/>
            </w:tabs>
            <w:rPr>
              <w:rFonts w:eastAsiaTheme="minorEastAsia"/>
              <w:noProof/>
            </w:rPr>
          </w:pPr>
          <w:hyperlink w:anchor="_Toc315912317" w:history="1">
            <w:r w:rsidR="00587A07" w:rsidRPr="00D8350C">
              <w:rPr>
                <w:rStyle w:val="Hyperlink"/>
                <w:rFonts w:ascii="Times New Roman" w:hAnsi="Times New Roman" w:cs="Times New Roman"/>
                <w:noProof/>
              </w:rPr>
              <w:t>Design Analysis</w:t>
            </w:r>
            <w:r w:rsidR="00587A07">
              <w:rPr>
                <w:noProof/>
                <w:webHidden/>
              </w:rPr>
              <w:tab/>
            </w:r>
            <w:r>
              <w:rPr>
                <w:noProof/>
                <w:webHidden/>
              </w:rPr>
              <w:fldChar w:fldCharType="begin"/>
            </w:r>
            <w:r w:rsidR="00587A07">
              <w:rPr>
                <w:noProof/>
                <w:webHidden/>
              </w:rPr>
              <w:instrText xml:space="preserve"> PAGEREF _Toc315912317 \h </w:instrText>
            </w:r>
            <w:r>
              <w:rPr>
                <w:noProof/>
                <w:webHidden/>
              </w:rPr>
            </w:r>
            <w:r>
              <w:rPr>
                <w:noProof/>
                <w:webHidden/>
              </w:rPr>
              <w:fldChar w:fldCharType="separate"/>
            </w:r>
            <w:r w:rsidR="00587A07">
              <w:rPr>
                <w:noProof/>
                <w:webHidden/>
              </w:rPr>
              <w:t>13</w:t>
            </w:r>
            <w:r>
              <w:rPr>
                <w:noProof/>
                <w:webHidden/>
              </w:rPr>
              <w:fldChar w:fldCharType="end"/>
            </w:r>
          </w:hyperlink>
        </w:p>
        <w:p w:rsidR="00587A07" w:rsidRDefault="00BA3121">
          <w:pPr>
            <w:pStyle w:val="TOC2"/>
            <w:tabs>
              <w:tab w:val="right" w:leader="dot" w:pos="9350"/>
            </w:tabs>
            <w:rPr>
              <w:rFonts w:eastAsiaTheme="minorEastAsia"/>
              <w:noProof/>
            </w:rPr>
          </w:pPr>
          <w:hyperlink w:anchor="_Toc315912318" w:history="1">
            <w:r w:rsidR="00587A07" w:rsidRPr="00D8350C">
              <w:rPr>
                <w:rStyle w:val="Hyperlink"/>
                <w:rFonts w:ascii="Times New Roman" w:hAnsi="Times New Roman" w:cs="Times New Roman"/>
                <w:noProof/>
              </w:rPr>
              <w:t>Past Design</w:t>
            </w:r>
            <w:r w:rsidR="00587A07">
              <w:rPr>
                <w:noProof/>
                <w:webHidden/>
              </w:rPr>
              <w:tab/>
            </w:r>
            <w:r>
              <w:rPr>
                <w:noProof/>
                <w:webHidden/>
              </w:rPr>
              <w:fldChar w:fldCharType="begin"/>
            </w:r>
            <w:r w:rsidR="00587A07">
              <w:rPr>
                <w:noProof/>
                <w:webHidden/>
              </w:rPr>
              <w:instrText xml:space="preserve"> PAGEREF _Toc315912318 \h </w:instrText>
            </w:r>
            <w:r>
              <w:rPr>
                <w:noProof/>
                <w:webHidden/>
              </w:rPr>
            </w:r>
            <w:r>
              <w:rPr>
                <w:noProof/>
                <w:webHidden/>
              </w:rPr>
              <w:fldChar w:fldCharType="separate"/>
            </w:r>
            <w:r w:rsidR="00587A07">
              <w:rPr>
                <w:noProof/>
                <w:webHidden/>
              </w:rPr>
              <w:t>13</w:t>
            </w:r>
            <w:r>
              <w:rPr>
                <w:noProof/>
                <w:webHidden/>
              </w:rPr>
              <w:fldChar w:fldCharType="end"/>
            </w:r>
          </w:hyperlink>
        </w:p>
        <w:p w:rsidR="00587A07" w:rsidRDefault="00BA3121">
          <w:pPr>
            <w:pStyle w:val="TOC2"/>
            <w:tabs>
              <w:tab w:val="right" w:leader="dot" w:pos="9350"/>
            </w:tabs>
            <w:rPr>
              <w:rFonts w:eastAsiaTheme="minorEastAsia"/>
              <w:noProof/>
            </w:rPr>
          </w:pPr>
          <w:hyperlink w:anchor="_Toc315912319" w:history="1">
            <w:r w:rsidR="00587A07" w:rsidRPr="00D8350C">
              <w:rPr>
                <w:rStyle w:val="Hyperlink"/>
                <w:rFonts w:ascii="Times New Roman" w:hAnsi="Times New Roman" w:cs="Times New Roman"/>
                <w:noProof/>
              </w:rPr>
              <w:t>Issues with Past Design</w:t>
            </w:r>
            <w:r w:rsidR="00587A07">
              <w:rPr>
                <w:noProof/>
                <w:webHidden/>
              </w:rPr>
              <w:tab/>
            </w:r>
            <w:r>
              <w:rPr>
                <w:noProof/>
                <w:webHidden/>
              </w:rPr>
              <w:fldChar w:fldCharType="begin"/>
            </w:r>
            <w:r w:rsidR="00587A07">
              <w:rPr>
                <w:noProof/>
                <w:webHidden/>
              </w:rPr>
              <w:instrText xml:space="preserve"> PAGEREF _Toc315912319 \h </w:instrText>
            </w:r>
            <w:r>
              <w:rPr>
                <w:noProof/>
                <w:webHidden/>
              </w:rPr>
            </w:r>
            <w:r>
              <w:rPr>
                <w:noProof/>
                <w:webHidden/>
              </w:rPr>
              <w:fldChar w:fldCharType="separate"/>
            </w:r>
            <w:r w:rsidR="00587A07">
              <w:rPr>
                <w:noProof/>
                <w:webHidden/>
              </w:rPr>
              <w:t>14</w:t>
            </w:r>
            <w:r>
              <w:rPr>
                <w:noProof/>
                <w:webHidden/>
              </w:rPr>
              <w:fldChar w:fldCharType="end"/>
            </w:r>
          </w:hyperlink>
        </w:p>
        <w:p w:rsidR="00587A07" w:rsidRDefault="00BA3121">
          <w:pPr>
            <w:pStyle w:val="TOC3"/>
            <w:tabs>
              <w:tab w:val="right" w:leader="dot" w:pos="9350"/>
            </w:tabs>
            <w:rPr>
              <w:rFonts w:eastAsiaTheme="minorEastAsia"/>
              <w:noProof/>
            </w:rPr>
          </w:pPr>
          <w:hyperlink w:anchor="_Toc315912320" w:history="1">
            <w:r w:rsidR="00587A07" w:rsidRPr="00D8350C">
              <w:rPr>
                <w:rStyle w:val="Hyperlink"/>
                <w:rFonts w:ascii="Times New Roman" w:hAnsi="Times New Roman" w:cs="Times New Roman"/>
                <w:noProof/>
              </w:rPr>
              <w:t>Budget</w:t>
            </w:r>
            <w:r w:rsidR="00587A07">
              <w:rPr>
                <w:noProof/>
                <w:webHidden/>
              </w:rPr>
              <w:tab/>
            </w:r>
            <w:r>
              <w:rPr>
                <w:noProof/>
                <w:webHidden/>
              </w:rPr>
              <w:fldChar w:fldCharType="begin"/>
            </w:r>
            <w:r w:rsidR="00587A07">
              <w:rPr>
                <w:noProof/>
                <w:webHidden/>
              </w:rPr>
              <w:instrText xml:space="preserve"> PAGEREF _Toc315912320 \h </w:instrText>
            </w:r>
            <w:r>
              <w:rPr>
                <w:noProof/>
                <w:webHidden/>
              </w:rPr>
            </w:r>
            <w:r>
              <w:rPr>
                <w:noProof/>
                <w:webHidden/>
              </w:rPr>
              <w:fldChar w:fldCharType="separate"/>
            </w:r>
            <w:r w:rsidR="00587A07">
              <w:rPr>
                <w:noProof/>
                <w:webHidden/>
              </w:rPr>
              <w:t>14</w:t>
            </w:r>
            <w:r>
              <w:rPr>
                <w:noProof/>
                <w:webHidden/>
              </w:rPr>
              <w:fldChar w:fldCharType="end"/>
            </w:r>
          </w:hyperlink>
        </w:p>
        <w:p w:rsidR="00587A07" w:rsidRDefault="00BA3121">
          <w:pPr>
            <w:pStyle w:val="TOC3"/>
            <w:tabs>
              <w:tab w:val="right" w:leader="dot" w:pos="9350"/>
            </w:tabs>
            <w:rPr>
              <w:rFonts w:eastAsiaTheme="minorEastAsia"/>
              <w:noProof/>
            </w:rPr>
          </w:pPr>
          <w:hyperlink w:anchor="_Toc315912321" w:history="1">
            <w:r w:rsidR="00587A07" w:rsidRPr="00D8350C">
              <w:rPr>
                <w:rStyle w:val="Hyperlink"/>
                <w:rFonts w:ascii="Times New Roman" w:hAnsi="Times New Roman" w:cs="Times New Roman"/>
                <w:noProof/>
              </w:rPr>
              <w:t>Floor Space</w:t>
            </w:r>
            <w:r w:rsidR="00587A07">
              <w:rPr>
                <w:noProof/>
                <w:webHidden/>
              </w:rPr>
              <w:tab/>
            </w:r>
            <w:r>
              <w:rPr>
                <w:noProof/>
                <w:webHidden/>
              </w:rPr>
              <w:fldChar w:fldCharType="begin"/>
            </w:r>
            <w:r w:rsidR="00587A07">
              <w:rPr>
                <w:noProof/>
                <w:webHidden/>
              </w:rPr>
              <w:instrText xml:space="preserve"> PAGEREF _Toc315912321 \h </w:instrText>
            </w:r>
            <w:r>
              <w:rPr>
                <w:noProof/>
                <w:webHidden/>
              </w:rPr>
            </w:r>
            <w:r>
              <w:rPr>
                <w:noProof/>
                <w:webHidden/>
              </w:rPr>
              <w:fldChar w:fldCharType="separate"/>
            </w:r>
            <w:r w:rsidR="00587A07">
              <w:rPr>
                <w:noProof/>
                <w:webHidden/>
              </w:rPr>
              <w:t>14</w:t>
            </w:r>
            <w:r>
              <w:rPr>
                <w:noProof/>
                <w:webHidden/>
              </w:rPr>
              <w:fldChar w:fldCharType="end"/>
            </w:r>
          </w:hyperlink>
        </w:p>
        <w:p w:rsidR="00587A07" w:rsidRDefault="00BA3121">
          <w:pPr>
            <w:pStyle w:val="TOC3"/>
            <w:tabs>
              <w:tab w:val="right" w:leader="dot" w:pos="9350"/>
            </w:tabs>
            <w:rPr>
              <w:rFonts w:eastAsiaTheme="minorEastAsia"/>
              <w:noProof/>
            </w:rPr>
          </w:pPr>
          <w:hyperlink w:anchor="_Toc315912322" w:history="1">
            <w:r w:rsidR="00587A07" w:rsidRPr="00D8350C">
              <w:rPr>
                <w:rStyle w:val="Hyperlink"/>
                <w:rFonts w:ascii="Times New Roman" w:hAnsi="Times New Roman" w:cs="Times New Roman"/>
                <w:noProof/>
              </w:rPr>
              <w:t>Safety</w:t>
            </w:r>
            <w:r w:rsidR="00587A07">
              <w:rPr>
                <w:noProof/>
                <w:webHidden/>
              </w:rPr>
              <w:tab/>
            </w:r>
            <w:r>
              <w:rPr>
                <w:noProof/>
                <w:webHidden/>
              </w:rPr>
              <w:fldChar w:fldCharType="begin"/>
            </w:r>
            <w:r w:rsidR="00587A07">
              <w:rPr>
                <w:noProof/>
                <w:webHidden/>
              </w:rPr>
              <w:instrText xml:space="preserve"> PAGEREF _Toc315912322 \h </w:instrText>
            </w:r>
            <w:r>
              <w:rPr>
                <w:noProof/>
                <w:webHidden/>
              </w:rPr>
            </w:r>
            <w:r>
              <w:rPr>
                <w:noProof/>
                <w:webHidden/>
              </w:rPr>
              <w:fldChar w:fldCharType="separate"/>
            </w:r>
            <w:r w:rsidR="00587A07">
              <w:rPr>
                <w:noProof/>
                <w:webHidden/>
              </w:rPr>
              <w:t>14</w:t>
            </w:r>
            <w:r>
              <w:rPr>
                <w:noProof/>
                <w:webHidden/>
              </w:rPr>
              <w:fldChar w:fldCharType="end"/>
            </w:r>
          </w:hyperlink>
        </w:p>
        <w:p w:rsidR="00587A07" w:rsidRDefault="00BA3121">
          <w:pPr>
            <w:pStyle w:val="TOC3"/>
            <w:tabs>
              <w:tab w:val="right" w:leader="dot" w:pos="9350"/>
            </w:tabs>
            <w:rPr>
              <w:rFonts w:eastAsiaTheme="minorEastAsia"/>
              <w:noProof/>
            </w:rPr>
          </w:pPr>
          <w:hyperlink w:anchor="_Toc315912323" w:history="1">
            <w:r w:rsidR="00587A07" w:rsidRPr="00D8350C">
              <w:rPr>
                <w:rStyle w:val="Hyperlink"/>
                <w:rFonts w:ascii="Times New Roman" w:hAnsi="Times New Roman" w:cs="Times New Roman"/>
                <w:noProof/>
              </w:rPr>
              <w:t>Cycle Time</w:t>
            </w:r>
            <w:r w:rsidR="00587A07">
              <w:rPr>
                <w:noProof/>
                <w:webHidden/>
              </w:rPr>
              <w:tab/>
            </w:r>
            <w:r>
              <w:rPr>
                <w:noProof/>
                <w:webHidden/>
              </w:rPr>
              <w:fldChar w:fldCharType="begin"/>
            </w:r>
            <w:r w:rsidR="00587A07">
              <w:rPr>
                <w:noProof/>
                <w:webHidden/>
              </w:rPr>
              <w:instrText xml:space="preserve"> PAGEREF _Toc315912323 \h </w:instrText>
            </w:r>
            <w:r>
              <w:rPr>
                <w:noProof/>
                <w:webHidden/>
              </w:rPr>
            </w:r>
            <w:r>
              <w:rPr>
                <w:noProof/>
                <w:webHidden/>
              </w:rPr>
              <w:fldChar w:fldCharType="separate"/>
            </w:r>
            <w:r w:rsidR="00587A07">
              <w:rPr>
                <w:noProof/>
                <w:webHidden/>
              </w:rPr>
              <w:t>15</w:t>
            </w:r>
            <w:r>
              <w:rPr>
                <w:noProof/>
                <w:webHidden/>
              </w:rPr>
              <w:fldChar w:fldCharType="end"/>
            </w:r>
          </w:hyperlink>
        </w:p>
        <w:p w:rsidR="00587A07" w:rsidRDefault="00BA3121">
          <w:pPr>
            <w:pStyle w:val="TOC1"/>
            <w:tabs>
              <w:tab w:val="right" w:leader="dot" w:pos="9350"/>
            </w:tabs>
            <w:rPr>
              <w:rFonts w:eastAsiaTheme="minorEastAsia"/>
              <w:noProof/>
            </w:rPr>
          </w:pPr>
          <w:hyperlink w:anchor="_Toc315912324" w:history="1">
            <w:r w:rsidR="00587A07" w:rsidRPr="00D8350C">
              <w:rPr>
                <w:rStyle w:val="Hyperlink"/>
                <w:rFonts w:ascii="Times New Roman" w:hAnsi="Times New Roman" w:cs="Times New Roman"/>
                <w:noProof/>
              </w:rPr>
              <w:t>Muscular Skeletal Data</w:t>
            </w:r>
            <w:r w:rsidR="00587A07">
              <w:rPr>
                <w:noProof/>
                <w:webHidden/>
              </w:rPr>
              <w:tab/>
            </w:r>
            <w:r>
              <w:rPr>
                <w:noProof/>
                <w:webHidden/>
              </w:rPr>
              <w:fldChar w:fldCharType="begin"/>
            </w:r>
            <w:r w:rsidR="00587A07">
              <w:rPr>
                <w:noProof/>
                <w:webHidden/>
              </w:rPr>
              <w:instrText xml:space="preserve"> PAGEREF _Toc315912324 \h </w:instrText>
            </w:r>
            <w:r>
              <w:rPr>
                <w:noProof/>
                <w:webHidden/>
              </w:rPr>
            </w:r>
            <w:r>
              <w:rPr>
                <w:noProof/>
                <w:webHidden/>
              </w:rPr>
              <w:fldChar w:fldCharType="separate"/>
            </w:r>
            <w:r w:rsidR="00587A07">
              <w:rPr>
                <w:noProof/>
                <w:webHidden/>
              </w:rPr>
              <w:t>15</w:t>
            </w:r>
            <w:r>
              <w:rPr>
                <w:noProof/>
                <w:webHidden/>
              </w:rPr>
              <w:fldChar w:fldCharType="end"/>
            </w:r>
          </w:hyperlink>
        </w:p>
        <w:p w:rsidR="00587A07" w:rsidRDefault="00BA3121">
          <w:pPr>
            <w:pStyle w:val="TOC2"/>
            <w:tabs>
              <w:tab w:val="right" w:leader="dot" w:pos="9350"/>
            </w:tabs>
            <w:rPr>
              <w:rFonts w:eastAsiaTheme="minorEastAsia"/>
              <w:noProof/>
            </w:rPr>
          </w:pPr>
          <w:hyperlink w:anchor="_Toc315912325" w:history="1">
            <w:r w:rsidR="00587A07" w:rsidRPr="00D8350C">
              <w:rPr>
                <w:rStyle w:val="Hyperlink"/>
                <w:rFonts w:ascii="Times New Roman" w:hAnsi="Times New Roman" w:cs="Times New Roman"/>
                <w:noProof/>
              </w:rPr>
              <w:t>Elbow and Forearm Analysis</w:t>
            </w:r>
            <w:r w:rsidR="00587A07">
              <w:rPr>
                <w:noProof/>
                <w:webHidden/>
              </w:rPr>
              <w:tab/>
            </w:r>
            <w:r>
              <w:rPr>
                <w:noProof/>
                <w:webHidden/>
              </w:rPr>
              <w:fldChar w:fldCharType="begin"/>
            </w:r>
            <w:r w:rsidR="00587A07">
              <w:rPr>
                <w:noProof/>
                <w:webHidden/>
              </w:rPr>
              <w:instrText xml:space="preserve"> PAGEREF _Toc315912325 \h </w:instrText>
            </w:r>
            <w:r>
              <w:rPr>
                <w:noProof/>
                <w:webHidden/>
              </w:rPr>
            </w:r>
            <w:r>
              <w:rPr>
                <w:noProof/>
                <w:webHidden/>
              </w:rPr>
              <w:fldChar w:fldCharType="separate"/>
            </w:r>
            <w:r w:rsidR="00587A07">
              <w:rPr>
                <w:noProof/>
                <w:webHidden/>
              </w:rPr>
              <w:t>15</w:t>
            </w:r>
            <w:r>
              <w:rPr>
                <w:noProof/>
                <w:webHidden/>
              </w:rPr>
              <w:fldChar w:fldCharType="end"/>
            </w:r>
          </w:hyperlink>
        </w:p>
        <w:p w:rsidR="00587A07" w:rsidRDefault="00BA3121">
          <w:pPr>
            <w:pStyle w:val="TOC2"/>
            <w:tabs>
              <w:tab w:val="right" w:leader="dot" w:pos="9350"/>
            </w:tabs>
            <w:rPr>
              <w:rFonts w:eastAsiaTheme="minorEastAsia"/>
              <w:noProof/>
            </w:rPr>
          </w:pPr>
          <w:hyperlink w:anchor="_Toc315912326" w:history="1">
            <w:r w:rsidR="00587A07" w:rsidRPr="00D8350C">
              <w:rPr>
                <w:rStyle w:val="Hyperlink"/>
                <w:rFonts w:ascii="Times New Roman" w:hAnsi="Times New Roman" w:cs="Times New Roman"/>
                <w:noProof/>
              </w:rPr>
              <w:t>Bending, Lifting, and Carrying</w:t>
            </w:r>
            <w:r w:rsidR="00587A07">
              <w:rPr>
                <w:noProof/>
                <w:webHidden/>
              </w:rPr>
              <w:tab/>
            </w:r>
            <w:r>
              <w:rPr>
                <w:noProof/>
                <w:webHidden/>
              </w:rPr>
              <w:fldChar w:fldCharType="begin"/>
            </w:r>
            <w:r w:rsidR="00587A07">
              <w:rPr>
                <w:noProof/>
                <w:webHidden/>
              </w:rPr>
              <w:instrText xml:space="preserve"> PAGEREF _Toc315912326 \h </w:instrText>
            </w:r>
            <w:r>
              <w:rPr>
                <w:noProof/>
                <w:webHidden/>
              </w:rPr>
            </w:r>
            <w:r>
              <w:rPr>
                <w:noProof/>
                <w:webHidden/>
              </w:rPr>
              <w:fldChar w:fldCharType="separate"/>
            </w:r>
            <w:r w:rsidR="00587A07">
              <w:rPr>
                <w:noProof/>
                <w:webHidden/>
              </w:rPr>
              <w:t>17</w:t>
            </w:r>
            <w:r>
              <w:rPr>
                <w:noProof/>
                <w:webHidden/>
              </w:rPr>
              <w:fldChar w:fldCharType="end"/>
            </w:r>
          </w:hyperlink>
        </w:p>
        <w:p w:rsidR="00587A07" w:rsidRDefault="00BA3121">
          <w:pPr>
            <w:pStyle w:val="TOC2"/>
            <w:tabs>
              <w:tab w:val="right" w:leader="dot" w:pos="9350"/>
            </w:tabs>
            <w:rPr>
              <w:rFonts w:eastAsiaTheme="minorEastAsia"/>
              <w:noProof/>
            </w:rPr>
          </w:pPr>
          <w:hyperlink w:anchor="_Toc315912327" w:history="1">
            <w:r w:rsidR="00587A07" w:rsidRPr="00D8350C">
              <w:rPr>
                <w:rStyle w:val="Hyperlink"/>
                <w:rFonts w:ascii="Times New Roman" w:hAnsi="Times New Roman" w:cs="Times New Roman"/>
                <w:noProof/>
              </w:rPr>
              <w:t>Bending, Lifting, and Carrying</w:t>
            </w:r>
            <w:r w:rsidR="00587A07">
              <w:rPr>
                <w:noProof/>
                <w:webHidden/>
              </w:rPr>
              <w:tab/>
            </w:r>
            <w:r>
              <w:rPr>
                <w:noProof/>
                <w:webHidden/>
              </w:rPr>
              <w:fldChar w:fldCharType="begin"/>
            </w:r>
            <w:r w:rsidR="00587A07">
              <w:rPr>
                <w:noProof/>
                <w:webHidden/>
              </w:rPr>
              <w:instrText xml:space="preserve"> PAGEREF _Toc315912327 \h </w:instrText>
            </w:r>
            <w:r>
              <w:rPr>
                <w:noProof/>
                <w:webHidden/>
              </w:rPr>
            </w:r>
            <w:r>
              <w:rPr>
                <w:noProof/>
                <w:webHidden/>
              </w:rPr>
              <w:fldChar w:fldCharType="separate"/>
            </w:r>
            <w:r w:rsidR="00587A07">
              <w:rPr>
                <w:noProof/>
                <w:webHidden/>
              </w:rPr>
              <w:t>18</w:t>
            </w:r>
            <w:r>
              <w:rPr>
                <w:noProof/>
                <w:webHidden/>
              </w:rPr>
              <w:fldChar w:fldCharType="end"/>
            </w:r>
          </w:hyperlink>
        </w:p>
        <w:p w:rsidR="00587A07" w:rsidRDefault="00BA3121">
          <w:pPr>
            <w:pStyle w:val="TOC1"/>
            <w:tabs>
              <w:tab w:val="right" w:leader="dot" w:pos="9350"/>
            </w:tabs>
            <w:rPr>
              <w:rFonts w:eastAsiaTheme="minorEastAsia"/>
              <w:noProof/>
            </w:rPr>
          </w:pPr>
          <w:hyperlink w:anchor="_Toc315912328" w:history="1">
            <w:r w:rsidR="00587A07" w:rsidRPr="00D8350C">
              <w:rPr>
                <w:rStyle w:val="Hyperlink"/>
                <w:rFonts w:ascii="Times New Roman" w:hAnsi="Times New Roman" w:cs="Times New Roman"/>
                <w:noProof/>
              </w:rPr>
              <w:t>New System</w:t>
            </w:r>
            <w:r w:rsidR="00587A07">
              <w:rPr>
                <w:noProof/>
                <w:webHidden/>
              </w:rPr>
              <w:tab/>
            </w:r>
            <w:r>
              <w:rPr>
                <w:noProof/>
                <w:webHidden/>
              </w:rPr>
              <w:fldChar w:fldCharType="begin"/>
            </w:r>
            <w:r w:rsidR="00587A07">
              <w:rPr>
                <w:noProof/>
                <w:webHidden/>
              </w:rPr>
              <w:instrText xml:space="preserve"> PAGEREF _Toc315912328 \h </w:instrText>
            </w:r>
            <w:r>
              <w:rPr>
                <w:noProof/>
                <w:webHidden/>
              </w:rPr>
            </w:r>
            <w:r>
              <w:rPr>
                <w:noProof/>
                <w:webHidden/>
              </w:rPr>
              <w:fldChar w:fldCharType="separate"/>
            </w:r>
            <w:r w:rsidR="00587A07">
              <w:rPr>
                <w:noProof/>
                <w:webHidden/>
              </w:rPr>
              <w:t>19</w:t>
            </w:r>
            <w:r>
              <w:rPr>
                <w:noProof/>
                <w:webHidden/>
              </w:rPr>
              <w:fldChar w:fldCharType="end"/>
            </w:r>
          </w:hyperlink>
        </w:p>
        <w:p w:rsidR="00587A07" w:rsidRDefault="00BA3121">
          <w:pPr>
            <w:pStyle w:val="TOC2"/>
            <w:tabs>
              <w:tab w:val="right" w:leader="dot" w:pos="9350"/>
            </w:tabs>
            <w:rPr>
              <w:rFonts w:eastAsiaTheme="minorEastAsia"/>
              <w:noProof/>
            </w:rPr>
          </w:pPr>
          <w:hyperlink w:anchor="_Toc315912329" w:history="1">
            <w:r w:rsidR="00587A07" w:rsidRPr="00D8350C">
              <w:rPr>
                <w:rStyle w:val="Hyperlink"/>
                <w:rFonts w:ascii="Times New Roman" w:hAnsi="Times New Roman" w:cs="Times New Roman"/>
                <w:noProof/>
              </w:rPr>
              <w:t>Hydraulic System</w:t>
            </w:r>
            <w:r w:rsidR="00587A07">
              <w:rPr>
                <w:noProof/>
                <w:webHidden/>
              </w:rPr>
              <w:tab/>
            </w:r>
            <w:r>
              <w:rPr>
                <w:noProof/>
                <w:webHidden/>
              </w:rPr>
              <w:fldChar w:fldCharType="begin"/>
            </w:r>
            <w:r w:rsidR="00587A07">
              <w:rPr>
                <w:noProof/>
                <w:webHidden/>
              </w:rPr>
              <w:instrText xml:space="preserve"> PAGEREF _Toc315912329 \h </w:instrText>
            </w:r>
            <w:r>
              <w:rPr>
                <w:noProof/>
                <w:webHidden/>
              </w:rPr>
            </w:r>
            <w:r>
              <w:rPr>
                <w:noProof/>
                <w:webHidden/>
              </w:rPr>
              <w:fldChar w:fldCharType="separate"/>
            </w:r>
            <w:r w:rsidR="00587A07">
              <w:rPr>
                <w:noProof/>
                <w:webHidden/>
              </w:rPr>
              <w:t>19</w:t>
            </w:r>
            <w:r>
              <w:rPr>
                <w:noProof/>
                <w:webHidden/>
              </w:rPr>
              <w:fldChar w:fldCharType="end"/>
            </w:r>
          </w:hyperlink>
        </w:p>
        <w:p w:rsidR="00587A07" w:rsidRDefault="00BA3121">
          <w:pPr>
            <w:pStyle w:val="TOC2"/>
            <w:tabs>
              <w:tab w:val="right" w:leader="dot" w:pos="9350"/>
            </w:tabs>
            <w:rPr>
              <w:rFonts w:eastAsiaTheme="minorEastAsia"/>
              <w:noProof/>
            </w:rPr>
          </w:pPr>
          <w:hyperlink w:anchor="_Toc315912330" w:history="1">
            <w:r w:rsidR="00587A07" w:rsidRPr="00D8350C">
              <w:rPr>
                <w:rStyle w:val="Hyperlink"/>
                <w:rFonts w:ascii="Times New Roman" w:hAnsi="Times New Roman" w:cs="Times New Roman"/>
                <w:noProof/>
              </w:rPr>
              <w:t>Ergonomic Handling System</w:t>
            </w:r>
            <w:r w:rsidR="00587A07">
              <w:rPr>
                <w:noProof/>
                <w:webHidden/>
              </w:rPr>
              <w:tab/>
            </w:r>
            <w:r>
              <w:rPr>
                <w:noProof/>
                <w:webHidden/>
              </w:rPr>
              <w:fldChar w:fldCharType="begin"/>
            </w:r>
            <w:r w:rsidR="00587A07">
              <w:rPr>
                <w:noProof/>
                <w:webHidden/>
              </w:rPr>
              <w:instrText xml:space="preserve"> PAGEREF _Toc315912330 \h </w:instrText>
            </w:r>
            <w:r>
              <w:rPr>
                <w:noProof/>
                <w:webHidden/>
              </w:rPr>
            </w:r>
            <w:r>
              <w:rPr>
                <w:noProof/>
                <w:webHidden/>
              </w:rPr>
              <w:fldChar w:fldCharType="separate"/>
            </w:r>
            <w:r w:rsidR="00587A07">
              <w:rPr>
                <w:noProof/>
                <w:webHidden/>
              </w:rPr>
              <w:t>20</w:t>
            </w:r>
            <w:r>
              <w:rPr>
                <w:noProof/>
                <w:webHidden/>
              </w:rPr>
              <w:fldChar w:fldCharType="end"/>
            </w:r>
          </w:hyperlink>
        </w:p>
        <w:p w:rsidR="00587A07" w:rsidRDefault="00BA3121">
          <w:pPr>
            <w:pStyle w:val="TOC1"/>
            <w:tabs>
              <w:tab w:val="right" w:leader="dot" w:pos="9350"/>
            </w:tabs>
            <w:rPr>
              <w:rFonts w:eastAsiaTheme="minorEastAsia"/>
              <w:noProof/>
            </w:rPr>
          </w:pPr>
          <w:hyperlink w:anchor="_Toc315912331" w:history="1">
            <w:r w:rsidR="00587A07" w:rsidRPr="00D8350C">
              <w:rPr>
                <w:rStyle w:val="Hyperlink"/>
                <w:rFonts w:ascii="Times New Roman" w:hAnsi="Times New Roman" w:cs="Times New Roman"/>
                <w:noProof/>
              </w:rPr>
              <w:t>Trolley System</w:t>
            </w:r>
            <w:r w:rsidR="00587A07">
              <w:rPr>
                <w:noProof/>
                <w:webHidden/>
              </w:rPr>
              <w:tab/>
            </w:r>
            <w:r>
              <w:rPr>
                <w:noProof/>
                <w:webHidden/>
              </w:rPr>
              <w:fldChar w:fldCharType="begin"/>
            </w:r>
            <w:r w:rsidR="00587A07">
              <w:rPr>
                <w:noProof/>
                <w:webHidden/>
              </w:rPr>
              <w:instrText xml:space="preserve"> PAGEREF _Toc315912331 \h </w:instrText>
            </w:r>
            <w:r>
              <w:rPr>
                <w:noProof/>
                <w:webHidden/>
              </w:rPr>
            </w:r>
            <w:r>
              <w:rPr>
                <w:noProof/>
                <w:webHidden/>
              </w:rPr>
              <w:fldChar w:fldCharType="separate"/>
            </w:r>
            <w:r w:rsidR="00587A07">
              <w:rPr>
                <w:noProof/>
                <w:webHidden/>
              </w:rPr>
              <w:t>20</w:t>
            </w:r>
            <w:r>
              <w:rPr>
                <w:noProof/>
                <w:webHidden/>
              </w:rPr>
              <w:fldChar w:fldCharType="end"/>
            </w:r>
          </w:hyperlink>
        </w:p>
        <w:p w:rsidR="00587A07" w:rsidRDefault="00BA3121">
          <w:pPr>
            <w:pStyle w:val="TOC1"/>
            <w:tabs>
              <w:tab w:val="right" w:leader="dot" w:pos="9350"/>
            </w:tabs>
            <w:rPr>
              <w:rFonts w:eastAsiaTheme="minorEastAsia"/>
              <w:noProof/>
            </w:rPr>
          </w:pPr>
          <w:hyperlink w:anchor="_Toc315912332" w:history="1">
            <w:r w:rsidR="00587A07" w:rsidRPr="00D8350C">
              <w:rPr>
                <w:rStyle w:val="Hyperlink"/>
                <w:rFonts w:ascii="Times New Roman" w:hAnsi="Times New Roman" w:cs="Times New Roman"/>
                <w:noProof/>
              </w:rPr>
              <w:t>Fiber Placement Methodology</w:t>
            </w:r>
            <w:r w:rsidR="00587A07">
              <w:rPr>
                <w:noProof/>
                <w:webHidden/>
              </w:rPr>
              <w:tab/>
            </w:r>
            <w:r>
              <w:rPr>
                <w:noProof/>
                <w:webHidden/>
              </w:rPr>
              <w:fldChar w:fldCharType="begin"/>
            </w:r>
            <w:r w:rsidR="00587A07">
              <w:rPr>
                <w:noProof/>
                <w:webHidden/>
              </w:rPr>
              <w:instrText xml:space="preserve"> PAGEREF _Toc315912332 \h </w:instrText>
            </w:r>
            <w:r>
              <w:rPr>
                <w:noProof/>
                <w:webHidden/>
              </w:rPr>
            </w:r>
            <w:r>
              <w:rPr>
                <w:noProof/>
                <w:webHidden/>
              </w:rPr>
              <w:fldChar w:fldCharType="separate"/>
            </w:r>
            <w:r w:rsidR="00587A07">
              <w:rPr>
                <w:noProof/>
                <w:webHidden/>
              </w:rPr>
              <w:t>24</w:t>
            </w:r>
            <w:r>
              <w:rPr>
                <w:noProof/>
                <w:webHidden/>
              </w:rPr>
              <w:fldChar w:fldCharType="end"/>
            </w:r>
          </w:hyperlink>
        </w:p>
        <w:p w:rsidR="00587A07" w:rsidRDefault="00BA3121">
          <w:pPr>
            <w:pStyle w:val="TOC1"/>
            <w:tabs>
              <w:tab w:val="right" w:leader="dot" w:pos="9350"/>
            </w:tabs>
            <w:rPr>
              <w:rFonts w:eastAsiaTheme="minorEastAsia"/>
              <w:noProof/>
            </w:rPr>
          </w:pPr>
          <w:hyperlink w:anchor="_Toc315912333" w:history="1">
            <w:r w:rsidR="00587A07" w:rsidRPr="00D8350C">
              <w:rPr>
                <w:rStyle w:val="Hyperlink"/>
                <w:rFonts w:ascii="Times New Roman" w:hAnsi="Times New Roman" w:cs="Times New Roman"/>
                <w:noProof/>
              </w:rPr>
              <w:t>Conclusion</w:t>
            </w:r>
            <w:r w:rsidR="00587A07">
              <w:rPr>
                <w:noProof/>
                <w:webHidden/>
              </w:rPr>
              <w:tab/>
            </w:r>
            <w:r>
              <w:rPr>
                <w:noProof/>
                <w:webHidden/>
              </w:rPr>
              <w:fldChar w:fldCharType="begin"/>
            </w:r>
            <w:r w:rsidR="00587A07">
              <w:rPr>
                <w:noProof/>
                <w:webHidden/>
              </w:rPr>
              <w:instrText xml:space="preserve"> PAGEREF _Toc315912333 \h </w:instrText>
            </w:r>
            <w:r>
              <w:rPr>
                <w:noProof/>
                <w:webHidden/>
              </w:rPr>
            </w:r>
            <w:r>
              <w:rPr>
                <w:noProof/>
                <w:webHidden/>
              </w:rPr>
              <w:fldChar w:fldCharType="separate"/>
            </w:r>
            <w:r w:rsidR="00587A07">
              <w:rPr>
                <w:noProof/>
                <w:webHidden/>
              </w:rPr>
              <w:t>27</w:t>
            </w:r>
            <w:r>
              <w:rPr>
                <w:noProof/>
                <w:webHidden/>
              </w:rPr>
              <w:fldChar w:fldCharType="end"/>
            </w:r>
          </w:hyperlink>
        </w:p>
        <w:p w:rsidR="00587A07" w:rsidRDefault="00BA3121">
          <w:pPr>
            <w:pStyle w:val="TOC1"/>
            <w:tabs>
              <w:tab w:val="right" w:leader="dot" w:pos="9350"/>
            </w:tabs>
            <w:rPr>
              <w:rFonts w:eastAsiaTheme="minorEastAsia"/>
              <w:noProof/>
            </w:rPr>
          </w:pPr>
          <w:hyperlink w:anchor="_Toc315912334" w:history="1">
            <w:r w:rsidR="00587A07" w:rsidRPr="00D8350C">
              <w:rPr>
                <w:rStyle w:val="Hyperlink"/>
                <w:rFonts w:ascii="Times New Roman" w:hAnsi="Times New Roman" w:cs="Times New Roman"/>
                <w:noProof/>
              </w:rPr>
              <w:t>Reference</w:t>
            </w:r>
            <w:r w:rsidR="00587A07">
              <w:rPr>
                <w:noProof/>
                <w:webHidden/>
              </w:rPr>
              <w:tab/>
            </w:r>
            <w:r>
              <w:rPr>
                <w:noProof/>
                <w:webHidden/>
              </w:rPr>
              <w:fldChar w:fldCharType="begin"/>
            </w:r>
            <w:r w:rsidR="00587A07">
              <w:rPr>
                <w:noProof/>
                <w:webHidden/>
              </w:rPr>
              <w:instrText xml:space="preserve"> PAGEREF _Toc315912334 \h </w:instrText>
            </w:r>
            <w:r>
              <w:rPr>
                <w:noProof/>
                <w:webHidden/>
              </w:rPr>
            </w:r>
            <w:r>
              <w:rPr>
                <w:noProof/>
                <w:webHidden/>
              </w:rPr>
              <w:fldChar w:fldCharType="separate"/>
            </w:r>
            <w:r w:rsidR="00587A07">
              <w:rPr>
                <w:noProof/>
                <w:webHidden/>
              </w:rPr>
              <w:t>28</w:t>
            </w:r>
            <w:r>
              <w:rPr>
                <w:noProof/>
                <w:webHidden/>
              </w:rPr>
              <w:fldChar w:fldCharType="end"/>
            </w:r>
          </w:hyperlink>
        </w:p>
        <w:p w:rsidR="00587A07" w:rsidRDefault="00BA3121">
          <w:pPr>
            <w:pStyle w:val="TOC1"/>
            <w:tabs>
              <w:tab w:val="right" w:leader="dot" w:pos="9350"/>
            </w:tabs>
            <w:rPr>
              <w:rFonts w:eastAsiaTheme="minorEastAsia"/>
              <w:noProof/>
            </w:rPr>
          </w:pPr>
          <w:hyperlink w:anchor="_Toc315912335" w:history="1">
            <w:r w:rsidR="00587A07" w:rsidRPr="00D8350C">
              <w:rPr>
                <w:rStyle w:val="Hyperlink"/>
                <w:rFonts w:ascii="Times New Roman" w:hAnsi="Times New Roman" w:cs="Times New Roman"/>
                <w:noProof/>
              </w:rPr>
              <w:t>Appendix</w:t>
            </w:r>
            <w:r w:rsidR="00587A07">
              <w:rPr>
                <w:noProof/>
                <w:webHidden/>
              </w:rPr>
              <w:tab/>
            </w:r>
            <w:r>
              <w:rPr>
                <w:noProof/>
                <w:webHidden/>
              </w:rPr>
              <w:fldChar w:fldCharType="begin"/>
            </w:r>
            <w:r w:rsidR="00587A07">
              <w:rPr>
                <w:noProof/>
                <w:webHidden/>
              </w:rPr>
              <w:instrText xml:space="preserve"> PAGEREF _Toc315912335 \h </w:instrText>
            </w:r>
            <w:r>
              <w:rPr>
                <w:noProof/>
                <w:webHidden/>
              </w:rPr>
            </w:r>
            <w:r>
              <w:rPr>
                <w:noProof/>
                <w:webHidden/>
              </w:rPr>
              <w:fldChar w:fldCharType="separate"/>
            </w:r>
            <w:r w:rsidR="00587A07">
              <w:rPr>
                <w:noProof/>
                <w:webHidden/>
              </w:rPr>
              <w:t>28</w:t>
            </w:r>
            <w:r>
              <w:rPr>
                <w:noProof/>
                <w:webHidden/>
              </w:rPr>
              <w:fldChar w:fldCharType="end"/>
            </w:r>
          </w:hyperlink>
        </w:p>
        <w:p w:rsidR="00034313" w:rsidRDefault="00BA3121">
          <w:r>
            <w:fldChar w:fldCharType="end"/>
          </w:r>
        </w:p>
      </w:sdtContent>
    </w:sdt>
    <w:p w:rsidR="00034313" w:rsidRDefault="00034313">
      <w:pPr>
        <w:rPr>
          <w:rFonts w:ascii="Times New Roman" w:eastAsiaTheme="majorEastAsia" w:hAnsi="Times New Roman" w:cs="Times New Roman"/>
          <w:b/>
          <w:bCs/>
          <w:color w:val="365F91" w:themeColor="accent1" w:themeShade="BF"/>
          <w:sz w:val="32"/>
          <w:szCs w:val="32"/>
        </w:rPr>
      </w:pPr>
    </w:p>
    <w:p w:rsidR="00AE1383" w:rsidRPr="00CE75AF" w:rsidRDefault="00AE1383" w:rsidP="00CE75AF">
      <w:pPr>
        <w:pStyle w:val="Heading1"/>
        <w:jc w:val="center"/>
        <w:rPr>
          <w:rFonts w:ascii="Times New Roman" w:hAnsi="Times New Roman" w:cs="Times New Roman"/>
          <w:sz w:val="32"/>
          <w:szCs w:val="32"/>
        </w:rPr>
      </w:pPr>
      <w:bookmarkStart w:id="0" w:name="_Toc315912307"/>
      <w:r w:rsidRPr="00CE75AF">
        <w:rPr>
          <w:rFonts w:ascii="Times New Roman" w:hAnsi="Times New Roman" w:cs="Times New Roman"/>
          <w:sz w:val="32"/>
          <w:szCs w:val="32"/>
        </w:rPr>
        <w:t>A</w:t>
      </w:r>
      <w:r w:rsidR="00CE75AF">
        <w:rPr>
          <w:rFonts w:ascii="Times New Roman" w:hAnsi="Times New Roman" w:cs="Times New Roman"/>
          <w:sz w:val="32"/>
          <w:szCs w:val="32"/>
        </w:rPr>
        <w:t>bstract</w:t>
      </w:r>
      <w:bookmarkEnd w:id="0"/>
    </w:p>
    <w:p w:rsidR="00AE1383" w:rsidRPr="00C6502C" w:rsidRDefault="00AE1383" w:rsidP="00C6502C">
      <w:pPr>
        <w:spacing w:line="480" w:lineRule="auto"/>
        <w:jc w:val="both"/>
        <w:rPr>
          <w:rFonts w:ascii="Times New Roman" w:hAnsi="Times New Roman" w:cs="Times New Roman"/>
          <w:sz w:val="24"/>
          <w:szCs w:val="24"/>
        </w:rPr>
      </w:pPr>
    </w:p>
    <w:p w:rsidR="00AE1383" w:rsidRPr="00C6502C" w:rsidRDefault="00AE1383" w:rsidP="00C6502C">
      <w:pPr>
        <w:spacing w:line="480" w:lineRule="auto"/>
        <w:ind w:firstLine="720"/>
        <w:jc w:val="both"/>
        <w:rPr>
          <w:rFonts w:ascii="Times New Roman" w:hAnsi="Times New Roman" w:cs="Times New Roman"/>
          <w:sz w:val="24"/>
          <w:szCs w:val="24"/>
        </w:rPr>
      </w:pPr>
      <w:r w:rsidRPr="00C6502C">
        <w:rPr>
          <w:rFonts w:ascii="Times New Roman" w:hAnsi="Times New Roman" w:cs="Times New Roman"/>
          <w:sz w:val="24"/>
          <w:szCs w:val="24"/>
        </w:rPr>
        <w:t xml:space="preserve">The Resin Infusion between Double Flexible Tooling (RIDFT) is a process by which fiber composite molds are made.  By definition, the RIDFT decouples the infusion stage from the formed geometry, yielding a simpler ‘flat’ resin flow. Setbacks involved with this process where identified, </w:t>
      </w:r>
      <w:r w:rsidR="00597E4F" w:rsidRPr="00C6502C">
        <w:rPr>
          <w:rFonts w:ascii="Times New Roman" w:hAnsi="Times New Roman" w:cs="Times New Roman"/>
          <w:sz w:val="24"/>
          <w:szCs w:val="24"/>
        </w:rPr>
        <w:t>measurements</w:t>
      </w:r>
      <w:r w:rsidRPr="00C6502C">
        <w:rPr>
          <w:rFonts w:ascii="Times New Roman" w:hAnsi="Times New Roman" w:cs="Times New Roman"/>
          <w:sz w:val="24"/>
          <w:szCs w:val="24"/>
        </w:rPr>
        <w:t xml:space="preserve"> </w:t>
      </w:r>
      <w:r w:rsidR="001D1A50" w:rsidRPr="00C6502C">
        <w:rPr>
          <w:rFonts w:ascii="Times New Roman" w:hAnsi="Times New Roman" w:cs="Times New Roman"/>
          <w:sz w:val="24"/>
          <w:szCs w:val="24"/>
        </w:rPr>
        <w:t>were</w:t>
      </w:r>
      <w:r w:rsidRPr="00C6502C">
        <w:rPr>
          <w:rFonts w:ascii="Times New Roman" w:hAnsi="Times New Roman" w:cs="Times New Roman"/>
          <w:sz w:val="24"/>
          <w:szCs w:val="24"/>
        </w:rPr>
        <w:t xml:space="preserve"> taken</w:t>
      </w:r>
      <w:r w:rsidR="001D1A50" w:rsidRPr="00C6502C">
        <w:rPr>
          <w:rFonts w:ascii="Times New Roman" w:hAnsi="Times New Roman" w:cs="Times New Roman"/>
          <w:sz w:val="24"/>
          <w:szCs w:val="24"/>
        </w:rPr>
        <w:t xml:space="preserve"> for analysis</w:t>
      </w:r>
      <w:r w:rsidRPr="00C6502C">
        <w:rPr>
          <w:rFonts w:ascii="Times New Roman" w:hAnsi="Times New Roman" w:cs="Times New Roman"/>
          <w:sz w:val="24"/>
          <w:szCs w:val="24"/>
        </w:rPr>
        <w:t xml:space="preserve"> and a solution was </w:t>
      </w:r>
      <w:r w:rsidR="001D1A50" w:rsidRPr="00C6502C">
        <w:rPr>
          <w:rFonts w:ascii="Times New Roman" w:hAnsi="Times New Roman" w:cs="Times New Roman"/>
          <w:sz w:val="24"/>
          <w:szCs w:val="24"/>
        </w:rPr>
        <w:t>constructed</w:t>
      </w:r>
      <w:r w:rsidRPr="00C6502C">
        <w:rPr>
          <w:rFonts w:ascii="Times New Roman" w:hAnsi="Times New Roman" w:cs="Times New Roman"/>
          <w:sz w:val="24"/>
          <w:szCs w:val="24"/>
        </w:rPr>
        <w:t xml:space="preserve">.  </w:t>
      </w:r>
    </w:p>
    <w:p w:rsidR="00AE1383" w:rsidRPr="00C6502C" w:rsidRDefault="001D1A50" w:rsidP="00C6502C">
      <w:pPr>
        <w:spacing w:line="480" w:lineRule="auto"/>
        <w:ind w:firstLine="720"/>
        <w:jc w:val="both"/>
        <w:rPr>
          <w:rFonts w:ascii="Times New Roman" w:hAnsi="Times New Roman" w:cs="Times New Roman"/>
          <w:sz w:val="24"/>
          <w:szCs w:val="24"/>
        </w:rPr>
      </w:pPr>
      <w:r w:rsidRPr="00C6502C">
        <w:rPr>
          <w:rFonts w:ascii="Times New Roman" w:hAnsi="Times New Roman" w:cs="Times New Roman"/>
          <w:sz w:val="24"/>
          <w:szCs w:val="24"/>
        </w:rPr>
        <w:t>Previously, it</w:t>
      </w:r>
      <w:r w:rsidR="00AE1383" w:rsidRPr="00C6502C">
        <w:rPr>
          <w:rFonts w:ascii="Times New Roman" w:hAnsi="Times New Roman" w:cs="Times New Roman"/>
          <w:sz w:val="24"/>
          <w:szCs w:val="24"/>
        </w:rPr>
        <w:t xml:space="preserve"> was determined that an automated lift system was needed for the correction of such problems coupled with an suitable ergonomic handling system, which can be retrofitted to the current RIDFT machines for each frame, providing desirable position for optimal vacuum, disassembly and working space. </w:t>
      </w:r>
    </w:p>
    <w:p w:rsidR="00AE1383" w:rsidRPr="00C6502C" w:rsidRDefault="00AE1383" w:rsidP="00C6502C">
      <w:pPr>
        <w:spacing w:line="480" w:lineRule="auto"/>
        <w:jc w:val="both"/>
        <w:rPr>
          <w:rFonts w:ascii="Times New Roman" w:hAnsi="Times New Roman" w:cs="Times New Roman"/>
          <w:sz w:val="24"/>
          <w:szCs w:val="24"/>
        </w:rPr>
      </w:pPr>
      <w:r w:rsidRPr="00C6502C">
        <w:rPr>
          <w:rFonts w:ascii="Times New Roman" w:hAnsi="Times New Roman" w:cs="Times New Roman"/>
          <w:sz w:val="24"/>
          <w:szCs w:val="24"/>
        </w:rPr>
        <w:t xml:space="preserve"> </w:t>
      </w:r>
      <w:r w:rsidR="00C6502C" w:rsidRPr="00C6502C">
        <w:rPr>
          <w:rFonts w:ascii="Times New Roman" w:hAnsi="Times New Roman" w:cs="Times New Roman"/>
          <w:sz w:val="24"/>
          <w:szCs w:val="24"/>
        </w:rPr>
        <w:tab/>
      </w:r>
      <w:r w:rsidRPr="00C6502C">
        <w:rPr>
          <w:rFonts w:ascii="Times New Roman" w:hAnsi="Times New Roman" w:cs="Times New Roman"/>
          <w:sz w:val="24"/>
          <w:szCs w:val="24"/>
        </w:rPr>
        <w:t xml:space="preserve">A design was </w:t>
      </w:r>
      <w:r w:rsidR="00597E4F" w:rsidRPr="00C6502C">
        <w:rPr>
          <w:rFonts w:ascii="Times New Roman" w:hAnsi="Times New Roman" w:cs="Times New Roman"/>
          <w:sz w:val="24"/>
          <w:szCs w:val="24"/>
        </w:rPr>
        <w:t>formatted</w:t>
      </w:r>
      <w:r w:rsidRPr="00C6502C">
        <w:rPr>
          <w:rFonts w:ascii="Times New Roman" w:hAnsi="Times New Roman" w:cs="Times New Roman"/>
          <w:sz w:val="24"/>
          <w:szCs w:val="24"/>
        </w:rPr>
        <w:t xml:space="preserve"> based on these </w:t>
      </w:r>
      <w:r w:rsidR="00597E4F" w:rsidRPr="00C6502C">
        <w:rPr>
          <w:rFonts w:ascii="Times New Roman" w:hAnsi="Times New Roman" w:cs="Times New Roman"/>
          <w:sz w:val="24"/>
          <w:szCs w:val="24"/>
        </w:rPr>
        <w:t>requirements</w:t>
      </w:r>
      <w:r w:rsidRPr="00C6502C">
        <w:rPr>
          <w:rFonts w:ascii="Times New Roman" w:hAnsi="Times New Roman" w:cs="Times New Roman"/>
          <w:sz w:val="24"/>
          <w:szCs w:val="24"/>
        </w:rPr>
        <w:t xml:space="preserve"> in which the frames would</w:t>
      </w:r>
      <w:r w:rsidR="00597E4F" w:rsidRPr="00C6502C">
        <w:rPr>
          <w:rFonts w:ascii="Times New Roman" w:hAnsi="Times New Roman" w:cs="Times New Roman"/>
          <w:sz w:val="24"/>
          <w:szCs w:val="24"/>
        </w:rPr>
        <w:t xml:space="preserve"> be lifted in an angular motion by a linkage system powered by motors. This design however, did not directly correlate to customer requirements of safety and an unidentified budget constraint</w:t>
      </w:r>
      <w:r w:rsidR="001D1A50" w:rsidRPr="00C6502C">
        <w:rPr>
          <w:rFonts w:ascii="Times New Roman" w:hAnsi="Times New Roman" w:cs="Times New Roman"/>
          <w:sz w:val="24"/>
          <w:szCs w:val="24"/>
        </w:rPr>
        <w:t xml:space="preserve">. For these </w:t>
      </w:r>
      <w:r w:rsidR="001C6596" w:rsidRPr="00C6502C">
        <w:rPr>
          <w:rFonts w:ascii="Times New Roman" w:hAnsi="Times New Roman" w:cs="Times New Roman"/>
          <w:sz w:val="24"/>
          <w:szCs w:val="24"/>
        </w:rPr>
        <w:t>reasons,</w:t>
      </w:r>
      <w:r w:rsidR="001D1A50" w:rsidRPr="00C6502C">
        <w:rPr>
          <w:rFonts w:ascii="Times New Roman" w:hAnsi="Times New Roman" w:cs="Times New Roman"/>
          <w:sz w:val="24"/>
          <w:szCs w:val="24"/>
        </w:rPr>
        <w:t xml:space="preserve"> the problem must therefore be redefined and a new solution formed for analysis. </w:t>
      </w:r>
      <w:r w:rsidR="00597E4F" w:rsidRPr="00C6502C">
        <w:rPr>
          <w:rFonts w:ascii="Times New Roman" w:hAnsi="Times New Roman" w:cs="Times New Roman"/>
          <w:sz w:val="24"/>
          <w:szCs w:val="24"/>
        </w:rPr>
        <w:t xml:space="preserve">  </w:t>
      </w:r>
    </w:p>
    <w:p w:rsidR="006C4A4D" w:rsidRPr="00C6502C" w:rsidRDefault="006C4A4D" w:rsidP="00C6502C">
      <w:pPr>
        <w:spacing w:line="480" w:lineRule="auto"/>
        <w:jc w:val="both"/>
        <w:rPr>
          <w:rFonts w:ascii="Times New Roman" w:hAnsi="Times New Roman" w:cs="Times New Roman"/>
          <w:sz w:val="24"/>
          <w:szCs w:val="24"/>
        </w:rPr>
      </w:pPr>
      <w:r w:rsidRPr="00C6502C">
        <w:rPr>
          <w:rFonts w:ascii="Times New Roman" w:hAnsi="Times New Roman" w:cs="Times New Roman"/>
          <w:sz w:val="24"/>
          <w:szCs w:val="24"/>
        </w:rPr>
        <w:br w:type="page"/>
      </w:r>
    </w:p>
    <w:p w:rsidR="006C4A4D" w:rsidRPr="00CE75AF" w:rsidRDefault="006C4A4D" w:rsidP="00CE75AF">
      <w:pPr>
        <w:pStyle w:val="Heading1"/>
        <w:jc w:val="center"/>
        <w:rPr>
          <w:rFonts w:ascii="Times New Roman" w:hAnsi="Times New Roman" w:cs="Times New Roman"/>
          <w:sz w:val="32"/>
          <w:szCs w:val="32"/>
        </w:rPr>
      </w:pPr>
      <w:bookmarkStart w:id="1" w:name="_Toc315912308"/>
      <w:r w:rsidRPr="00CE75AF">
        <w:rPr>
          <w:rFonts w:ascii="Times New Roman" w:hAnsi="Times New Roman" w:cs="Times New Roman"/>
          <w:sz w:val="32"/>
          <w:szCs w:val="32"/>
        </w:rPr>
        <w:lastRenderedPageBreak/>
        <w:t>Introduction</w:t>
      </w:r>
      <w:bookmarkEnd w:id="1"/>
    </w:p>
    <w:p w:rsidR="006C4A4D" w:rsidRDefault="006C4A4D">
      <w:pPr>
        <w:rPr>
          <w:sz w:val="23"/>
          <w:szCs w:val="23"/>
        </w:rPr>
      </w:pPr>
    </w:p>
    <w:p w:rsidR="00CB2D63" w:rsidRPr="00C6502C" w:rsidRDefault="00CB2D63" w:rsidP="00C6502C">
      <w:pPr>
        <w:spacing w:line="480" w:lineRule="auto"/>
        <w:ind w:firstLine="720"/>
        <w:jc w:val="both"/>
        <w:rPr>
          <w:rFonts w:ascii="Times New Roman" w:hAnsi="Times New Roman" w:cs="Times New Roman"/>
          <w:sz w:val="24"/>
          <w:szCs w:val="24"/>
        </w:rPr>
      </w:pPr>
      <w:r w:rsidRPr="00C6502C">
        <w:rPr>
          <w:rFonts w:ascii="Times New Roman" w:hAnsi="Times New Roman" w:cs="Times New Roman"/>
          <w:sz w:val="24"/>
          <w:szCs w:val="24"/>
        </w:rPr>
        <w:t xml:space="preserve">In the world of manufacturing, the use of fiber composite polymers has become a cutting edge practice.  These materials are sought after for their high strength, resistance to corrosion, electrical and thermal insulation, as well as being light weight. Because of its properties, composites have become constructive and necessary in variety of areas. This includes the use of such material in the production of medical equipment (i.e.  </w:t>
      </w:r>
      <w:proofErr w:type="gramStart"/>
      <w:r w:rsidRPr="00C6502C">
        <w:rPr>
          <w:rFonts w:ascii="Times New Roman" w:hAnsi="Times New Roman" w:cs="Times New Roman"/>
          <w:sz w:val="24"/>
          <w:szCs w:val="24"/>
        </w:rPr>
        <w:t>X-ray equipment), aerospace (airplanes), civil infrastructural systems (retrofitting bridges), and in the creation of robots.</w:t>
      </w:r>
      <w:proofErr w:type="gramEnd"/>
      <w:r w:rsidRPr="00C6502C">
        <w:rPr>
          <w:rFonts w:ascii="Times New Roman" w:hAnsi="Times New Roman" w:cs="Times New Roman"/>
          <w:sz w:val="24"/>
          <w:szCs w:val="24"/>
        </w:rPr>
        <w:t xml:space="preserve">  </w:t>
      </w:r>
    </w:p>
    <w:p w:rsidR="00CB2D63" w:rsidRPr="00C6502C" w:rsidRDefault="00CB2D63" w:rsidP="00C6502C">
      <w:pPr>
        <w:spacing w:line="480" w:lineRule="auto"/>
        <w:ind w:firstLine="720"/>
        <w:jc w:val="both"/>
        <w:rPr>
          <w:rFonts w:ascii="Times New Roman" w:hAnsi="Times New Roman" w:cs="Times New Roman"/>
          <w:bCs/>
          <w:sz w:val="24"/>
          <w:szCs w:val="24"/>
        </w:rPr>
      </w:pPr>
      <w:r w:rsidRPr="00C6502C">
        <w:rPr>
          <w:rFonts w:ascii="Times New Roman" w:hAnsi="Times New Roman" w:cs="Times New Roman"/>
          <w:sz w:val="24"/>
          <w:szCs w:val="24"/>
        </w:rPr>
        <w:t>Many processes have been investigated for the safe and rapid development of fiber composite polymers. Previous methods include open mold techniques i.e. hand lay-ups and liquid composite molding (LCM) techniques such Resin Transfer Molding (RTM).  However, numerous have failed to match the demands for mass production and yield long production periods and high emission</w:t>
      </w:r>
      <w:r w:rsidR="00CE75AF">
        <w:rPr>
          <w:rFonts w:ascii="Times New Roman" w:hAnsi="Times New Roman" w:cs="Times New Roman"/>
          <w:sz w:val="24"/>
          <w:szCs w:val="24"/>
        </w:rPr>
        <w:t xml:space="preserve"> rates of volatile compounds.  </w:t>
      </w:r>
      <w:r w:rsidRPr="00C6502C">
        <w:rPr>
          <w:rFonts w:ascii="Times New Roman" w:hAnsi="Times New Roman" w:cs="Times New Roman"/>
          <w:sz w:val="24"/>
          <w:szCs w:val="24"/>
        </w:rPr>
        <w:t xml:space="preserve">At the High Performance Materials Institute, Dr. </w:t>
      </w:r>
      <w:proofErr w:type="spellStart"/>
      <w:r w:rsidRPr="00C6502C">
        <w:rPr>
          <w:rFonts w:ascii="Times New Roman" w:hAnsi="Times New Roman" w:cs="Times New Roman"/>
          <w:sz w:val="24"/>
          <w:szCs w:val="24"/>
        </w:rPr>
        <w:t>Okenwa</w:t>
      </w:r>
      <w:proofErr w:type="spellEnd"/>
      <w:r w:rsidRPr="00C6502C">
        <w:rPr>
          <w:rFonts w:ascii="Times New Roman" w:hAnsi="Times New Roman" w:cs="Times New Roman"/>
          <w:sz w:val="24"/>
          <w:szCs w:val="24"/>
        </w:rPr>
        <w:t xml:space="preserve"> </w:t>
      </w:r>
      <w:proofErr w:type="spellStart"/>
      <w:r w:rsidRPr="00C6502C">
        <w:rPr>
          <w:rFonts w:ascii="Times New Roman" w:hAnsi="Times New Roman" w:cs="Times New Roman"/>
          <w:sz w:val="24"/>
          <w:szCs w:val="24"/>
        </w:rPr>
        <w:t>Okoli</w:t>
      </w:r>
      <w:proofErr w:type="spellEnd"/>
      <w:r w:rsidRPr="00C6502C">
        <w:rPr>
          <w:rFonts w:ascii="Times New Roman" w:hAnsi="Times New Roman" w:cs="Times New Roman"/>
          <w:sz w:val="24"/>
          <w:szCs w:val="24"/>
        </w:rPr>
        <w:t xml:space="preserve"> has revolutionized the way in which fiber Composite Polymers are produced with the creation of the </w:t>
      </w:r>
      <w:r w:rsidRPr="00C6502C">
        <w:rPr>
          <w:rFonts w:ascii="Times New Roman" w:hAnsi="Times New Roman" w:cs="Times New Roman"/>
          <w:bCs/>
          <w:sz w:val="24"/>
          <w:szCs w:val="24"/>
        </w:rPr>
        <w:t xml:space="preserve">Resin Infusion between Double Flexible Tooling (RIDFT) </w:t>
      </w:r>
      <w:proofErr w:type="gramStart"/>
      <w:r w:rsidRPr="00C6502C">
        <w:rPr>
          <w:rFonts w:ascii="Times New Roman" w:hAnsi="Times New Roman" w:cs="Times New Roman"/>
          <w:bCs/>
          <w:sz w:val="24"/>
          <w:szCs w:val="24"/>
        </w:rPr>
        <w:t>process</w:t>
      </w:r>
      <w:proofErr w:type="gramEnd"/>
      <w:r w:rsidRPr="00C6502C">
        <w:rPr>
          <w:rFonts w:ascii="Times New Roman" w:hAnsi="Times New Roman" w:cs="Times New Roman"/>
          <w:bCs/>
          <w:sz w:val="24"/>
          <w:szCs w:val="24"/>
        </w:rPr>
        <w:t xml:space="preserve"> which produces such composites inexpensively.  </w:t>
      </w:r>
    </w:p>
    <w:p w:rsidR="00CB2D63" w:rsidRPr="00C6502C" w:rsidRDefault="00CB2D63" w:rsidP="00C6502C">
      <w:pPr>
        <w:spacing w:line="480" w:lineRule="auto"/>
        <w:ind w:firstLine="720"/>
        <w:jc w:val="both"/>
        <w:rPr>
          <w:rFonts w:ascii="Times New Roman" w:hAnsi="Times New Roman" w:cs="Times New Roman"/>
          <w:bCs/>
          <w:sz w:val="24"/>
          <w:szCs w:val="24"/>
        </w:rPr>
      </w:pPr>
      <w:r w:rsidRPr="00C6502C">
        <w:rPr>
          <w:rFonts w:ascii="Times New Roman" w:hAnsi="Times New Roman" w:cs="Times New Roman"/>
          <w:bCs/>
          <w:sz w:val="24"/>
          <w:szCs w:val="24"/>
        </w:rPr>
        <w:t xml:space="preserve">Currently, the operation of the machine involves the manual positioning and removal of the top and bottom frames. Because the operation is manual, the constant motion comes at a great risk and arduous labor to the operator as well as a delay in production time therefore; it is in this aspect that Dr. </w:t>
      </w:r>
      <w:proofErr w:type="spellStart"/>
      <w:r w:rsidRPr="00C6502C">
        <w:rPr>
          <w:rFonts w:ascii="Times New Roman" w:hAnsi="Times New Roman" w:cs="Times New Roman"/>
          <w:bCs/>
          <w:sz w:val="24"/>
          <w:szCs w:val="24"/>
        </w:rPr>
        <w:t>Okoli</w:t>
      </w:r>
      <w:proofErr w:type="spellEnd"/>
      <w:r w:rsidRPr="00C6502C">
        <w:rPr>
          <w:rFonts w:ascii="Times New Roman" w:hAnsi="Times New Roman" w:cs="Times New Roman"/>
          <w:bCs/>
          <w:sz w:val="24"/>
          <w:szCs w:val="24"/>
        </w:rPr>
        <w:t xml:space="preserve"> seeks our assistance. </w:t>
      </w:r>
    </w:p>
    <w:p w:rsidR="006C4A4D" w:rsidRPr="00C6502C" w:rsidRDefault="006C4A4D" w:rsidP="00C6502C">
      <w:pPr>
        <w:spacing w:line="480" w:lineRule="auto"/>
        <w:ind w:firstLine="720"/>
        <w:jc w:val="both"/>
        <w:rPr>
          <w:rFonts w:ascii="Times New Roman" w:hAnsi="Times New Roman" w:cs="Times New Roman"/>
          <w:sz w:val="24"/>
          <w:szCs w:val="24"/>
        </w:rPr>
      </w:pPr>
      <w:r w:rsidRPr="00C6502C">
        <w:rPr>
          <w:rFonts w:ascii="Times New Roman" w:hAnsi="Times New Roman" w:cs="Times New Roman"/>
          <w:sz w:val="24"/>
          <w:szCs w:val="24"/>
        </w:rPr>
        <w:t xml:space="preserve">The emphasis of this project is to design and implement an automated linkage system that can be retrofitted to the current Resin Infusion between Double Flexing Tool (RIDFT) machine that will stably, safely and accurately place the two aforementioned frames, in order to assure </w:t>
      </w:r>
      <w:r w:rsidRPr="00C6502C">
        <w:rPr>
          <w:rFonts w:ascii="Times New Roman" w:hAnsi="Times New Roman" w:cs="Times New Roman"/>
          <w:sz w:val="24"/>
          <w:szCs w:val="24"/>
        </w:rPr>
        <w:lastRenderedPageBreak/>
        <w:t xml:space="preserve">optimal vacuum, disassembly and working space. Moreover, this </w:t>
      </w:r>
      <w:r w:rsidR="00CE75AF">
        <w:rPr>
          <w:rFonts w:ascii="Times New Roman" w:hAnsi="Times New Roman" w:cs="Times New Roman"/>
          <w:sz w:val="24"/>
          <w:szCs w:val="24"/>
        </w:rPr>
        <w:t>semi-automated hydraulic</w:t>
      </w:r>
      <w:r w:rsidRPr="00C6502C">
        <w:rPr>
          <w:rFonts w:ascii="Times New Roman" w:hAnsi="Times New Roman" w:cs="Times New Roman"/>
          <w:sz w:val="24"/>
          <w:szCs w:val="24"/>
        </w:rPr>
        <w:t xml:space="preserve"> system must have an ergonomic handling system. These goals must be achieved with a budget of $3,000.00 to $5,000.00.</w:t>
      </w:r>
    </w:p>
    <w:p w:rsidR="00CB2D63" w:rsidRPr="00CE75AF" w:rsidRDefault="006C4A4D" w:rsidP="00CE75AF">
      <w:pPr>
        <w:pStyle w:val="Heading1"/>
        <w:rPr>
          <w:rFonts w:ascii="Times New Roman" w:hAnsi="Times New Roman" w:cs="Times New Roman"/>
          <w:sz w:val="32"/>
          <w:szCs w:val="32"/>
        </w:rPr>
      </w:pPr>
      <w:r>
        <w:rPr>
          <w:sz w:val="23"/>
          <w:szCs w:val="23"/>
        </w:rPr>
        <w:br w:type="page"/>
      </w:r>
      <w:bookmarkStart w:id="2" w:name="_Toc315912309"/>
      <w:r w:rsidR="00CB2D63" w:rsidRPr="00CE75AF">
        <w:rPr>
          <w:rFonts w:ascii="Times New Roman" w:hAnsi="Times New Roman" w:cs="Times New Roman"/>
          <w:sz w:val="32"/>
          <w:szCs w:val="32"/>
        </w:rPr>
        <w:lastRenderedPageBreak/>
        <w:t>P</w:t>
      </w:r>
      <w:r w:rsidR="00CE75AF">
        <w:rPr>
          <w:rFonts w:ascii="Times New Roman" w:hAnsi="Times New Roman" w:cs="Times New Roman"/>
          <w:sz w:val="32"/>
          <w:szCs w:val="32"/>
        </w:rPr>
        <w:t>roject Definition</w:t>
      </w:r>
      <w:bookmarkEnd w:id="2"/>
    </w:p>
    <w:p w:rsidR="00CE75AF" w:rsidRPr="00CE75AF" w:rsidRDefault="00CE75AF" w:rsidP="00CE75AF"/>
    <w:p w:rsidR="00CE75AF" w:rsidRDefault="00CB2D63" w:rsidP="00034313">
      <w:pPr>
        <w:spacing w:line="480" w:lineRule="auto"/>
        <w:ind w:firstLine="720"/>
        <w:jc w:val="both"/>
        <w:rPr>
          <w:rFonts w:ascii="Times New Roman" w:hAnsi="Times New Roman" w:cs="Times New Roman"/>
          <w:sz w:val="24"/>
          <w:szCs w:val="24"/>
        </w:rPr>
      </w:pPr>
      <w:r w:rsidRPr="00C6502C">
        <w:rPr>
          <w:rFonts w:ascii="Times New Roman" w:hAnsi="Times New Roman" w:cs="Times New Roman"/>
          <w:sz w:val="24"/>
          <w:szCs w:val="24"/>
        </w:rPr>
        <w:t>The purpose of this proje</w:t>
      </w:r>
      <w:r w:rsidR="00CE75AF">
        <w:rPr>
          <w:rFonts w:ascii="Times New Roman" w:hAnsi="Times New Roman" w:cs="Times New Roman"/>
          <w:sz w:val="24"/>
          <w:szCs w:val="24"/>
        </w:rPr>
        <w:t>ct is to design and implement a semi-</w:t>
      </w:r>
      <w:r w:rsidRPr="00C6502C">
        <w:rPr>
          <w:rFonts w:ascii="Times New Roman" w:hAnsi="Times New Roman" w:cs="Times New Roman"/>
          <w:sz w:val="24"/>
          <w:szCs w:val="24"/>
        </w:rPr>
        <w:t>automated system for the RIDFT machines that will stably, safely</w:t>
      </w:r>
      <w:r w:rsidR="00CE75AF">
        <w:rPr>
          <w:rFonts w:ascii="Times New Roman" w:hAnsi="Times New Roman" w:cs="Times New Roman"/>
          <w:sz w:val="24"/>
          <w:szCs w:val="24"/>
        </w:rPr>
        <w:t>, quickly</w:t>
      </w:r>
      <w:r w:rsidRPr="00C6502C">
        <w:rPr>
          <w:rFonts w:ascii="Times New Roman" w:hAnsi="Times New Roman" w:cs="Times New Roman"/>
          <w:sz w:val="24"/>
          <w:szCs w:val="24"/>
        </w:rPr>
        <w:t xml:space="preserve"> and accurately place the top and bottom frames, in order to assure optimal vacuum, disassembly and working space. Moreover, this</w:t>
      </w:r>
      <w:r w:rsidR="00CE75AF">
        <w:rPr>
          <w:rFonts w:ascii="Times New Roman" w:hAnsi="Times New Roman" w:cs="Times New Roman"/>
          <w:sz w:val="24"/>
          <w:szCs w:val="24"/>
        </w:rPr>
        <w:t xml:space="preserve"> semi-</w:t>
      </w:r>
      <w:r w:rsidRPr="00C6502C">
        <w:rPr>
          <w:rFonts w:ascii="Times New Roman" w:hAnsi="Times New Roman" w:cs="Times New Roman"/>
          <w:sz w:val="24"/>
          <w:szCs w:val="24"/>
        </w:rPr>
        <w:t xml:space="preserve">automated system must </w:t>
      </w:r>
      <w:r w:rsidR="00CE75AF" w:rsidRPr="00C6502C">
        <w:rPr>
          <w:rFonts w:ascii="Times New Roman" w:hAnsi="Times New Roman" w:cs="Times New Roman"/>
          <w:sz w:val="24"/>
          <w:szCs w:val="24"/>
        </w:rPr>
        <w:t>include</w:t>
      </w:r>
      <w:r w:rsidRPr="00C6502C">
        <w:rPr>
          <w:rFonts w:ascii="Times New Roman" w:hAnsi="Times New Roman" w:cs="Times New Roman"/>
          <w:sz w:val="24"/>
          <w:szCs w:val="24"/>
        </w:rPr>
        <w:t xml:space="preserve"> an ergonomic handling system. A methodology must also be developed and implemented to accurately place the fiber between the two silicon membranes. </w:t>
      </w:r>
      <w:r w:rsidR="00CE75AF">
        <w:rPr>
          <w:rFonts w:ascii="Times New Roman" w:hAnsi="Times New Roman" w:cs="Times New Roman"/>
          <w:sz w:val="24"/>
          <w:szCs w:val="24"/>
        </w:rPr>
        <w:t>\</w:t>
      </w:r>
    </w:p>
    <w:p w:rsidR="00CE75AF" w:rsidRPr="00C6502C" w:rsidRDefault="00CE75AF" w:rsidP="00CE75AF">
      <w:pPr>
        <w:spacing w:line="480" w:lineRule="auto"/>
        <w:ind w:firstLine="720"/>
        <w:rPr>
          <w:rFonts w:ascii="Times New Roman" w:hAnsi="Times New Roman" w:cs="Times New Roman"/>
          <w:sz w:val="24"/>
          <w:szCs w:val="24"/>
        </w:rPr>
      </w:pPr>
    </w:p>
    <w:p w:rsidR="00CB2D63" w:rsidRPr="00C6502C" w:rsidRDefault="00CB2D63" w:rsidP="00C6502C">
      <w:pPr>
        <w:spacing w:line="480" w:lineRule="auto"/>
        <w:rPr>
          <w:rFonts w:ascii="Times New Roman" w:hAnsi="Times New Roman" w:cs="Times New Roman"/>
          <w:sz w:val="24"/>
          <w:szCs w:val="24"/>
        </w:rPr>
      </w:pPr>
      <w:r w:rsidRPr="00C6502C">
        <w:rPr>
          <w:rFonts w:ascii="Times New Roman" w:hAnsi="Times New Roman" w:cs="Times New Roman"/>
          <w:sz w:val="24"/>
          <w:szCs w:val="24"/>
        </w:rPr>
        <w:t>There are six major steps to the RIDFT manufacturing process.</w:t>
      </w:r>
    </w:p>
    <w:p w:rsidR="00CB2D63" w:rsidRPr="00C6502C" w:rsidRDefault="00CB2D63" w:rsidP="00C6502C">
      <w:pPr>
        <w:spacing w:line="480" w:lineRule="auto"/>
        <w:rPr>
          <w:rFonts w:ascii="Times New Roman" w:hAnsi="Times New Roman" w:cs="Times New Roman"/>
          <w:sz w:val="24"/>
          <w:szCs w:val="24"/>
        </w:rPr>
      </w:pPr>
      <w:r w:rsidRPr="00C6502C">
        <w:rPr>
          <w:rFonts w:ascii="Times New Roman" w:hAnsi="Times New Roman" w:cs="Times New Roman"/>
          <w:b/>
          <w:sz w:val="24"/>
          <w:szCs w:val="24"/>
        </w:rPr>
        <w:t>Step 1</w:t>
      </w:r>
      <w:r w:rsidRPr="00C6502C">
        <w:rPr>
          <w:rFonts w:ascii="Times New Roman" w:hAnsi="Times New Roman" w:cs="Times New Roman"/>
          <w:sz w:val="24"/>
          <w:szCs w:val="24"/>
        </w:rPr>
        <w:t>: Load the fiber into the machine.</w:t>
      </w:r>
    </w:p>
    <w:p w:rsidR="00CB2D63" w:rsidRPr="00C6502C" w:rsidRDefault="00CB2D63" w:rsidP="00C6502C">
      <w:pPr>
        <w:spacing w:line="480" w:lineRule="auto"/>
        <w:rPr>
          <w:rFonts w:ascii="Times New Roman" w:hAnsi="Times New Roman" w:cs="Times New Roman"/>
          <w:sz w:val="24"/>
          <w:szCs w:val="24"/>
        </w:rPr>
      </w:pPr>
      <w:r w:rsidRPr="00C6502C">
        <w:rPr>
          <w:rFonts w:ascii="Times New Roman" w:hAnsi="Times New Roman" w:cs="Times New Roman"/>
          <w:b/>
          <w:sz w:val="24"/>
          <w:szCs w:val="24"/>
        </w:rPr>
        <w:t>Step 2</w:t>
      </w:r>
      <w:r w:rsidRPr="00C6502C">
        <w:rPr>
          <w:rFonts w:ascii="Times New Roman" w:hAnsi="Times New Roman" w:cs="Times New Roman"/>
          <w:sz w:val="24"/>
          <w:szCs w:val="24"/>
        </w:rPr>
        <w:t>: Secure the fiber properly into the machine.</w:t>
      </w:r>
    </w:p>
    <w:p w:rsidR="00CB2D63" w:rsidRPr="00C6502C" w:rsidRDefault="00CB2D63" w:rsidP="00C6502C">
      <w:pPr>
        <w:spacing w:line="480" w:lineRule="auto"/>
        <w:rPr>
          <w:rFonts w:ascii="Times New Roman" w:hAnsi="Times New Roman" w:cs="Times New Roman"/>
          <w:sz w:val="24"/>
          <w:szCs w:val="24"/>
        </w:rPr>
      </w:pPr>
      <w:r w:rsidRPr="00C6502C">
        <w:rPr>
          <w:rFonts w:ascii="Times New Roman" w:hAnsi="Times New Roman" w:cs="Times New Roman"/>
          <w:b/>
          <w:sz w:val="24"/>
          <w:szCs w:val="24"/>
        </w:rPr>
        <w:t>Step 3</w:t>
      </w:r>
      <w:r w:rsidRPr="00C6502C">
        <w:rPr>
          <w:rFonts w:ascii="Times New Roman" w:hAnsi="Times New Roman" w:cs="Times New Roman"/>
          <w:sz w:val="24"/>
          <w:szCs w:val="24"/>
        </w:rPr>
        <w:t>: Infuse resin into machine until fibers are thoroughly wet using the vacuum process.</w:t>
      </w:r>
    </w:p>
    <w:p w:rsidR="00CB2D63" w:rsidRPr="00C6502C" w:rsidRDefault="00CB2D63" w:rsidP="00C6502C">
      <w:pPr>
        <w:spacing w:line="480" w:lineRule="auto"/>
        <w:rPr>
          <w:rFonts w:ascii="Times New Roman" w:hAnsi="Times New Roman" w:cs="Times New Roman"/>
          <w:sz w:val="24"/>
          <w:szCs w:val="24"/>
        </w:rPr>
      </w:pPr>
      <w:r w:rsidRPr="00C6502C">
        <w:rPr>
          <w:rFonts w:ascii="Times New Roman" w:hAnsi="Times New Roman" w:cs="Times New Roman"/>
          <w:b/>
          <w:sz w:val="24"/>
          <w:szCs w:val="24"/>
        </w:rPr>
        <w:t>Step 4</w:t>
      </w:r>
      <w:r w:rsidRPr="00C6502C">
        <w:rPr>
          <w:rFonts w:ascii="Times New Roman" w:hAnsi="Times New Roman" w:cs="Times New Roman"/>
          <w:sz w:val="24"/>
          <w:szCs w:val="24"/>
        </w:rPr>
        <w:t>: Vacuum seal the two chambers with fiber secured inside.</w:t>
      </w:r>
    </w:p>
    <w:p w:rsidR="00CB2D63" w:rsidRPr="00C6502C" w:rsidRDefault="00CB2D63" w:rsidP="00C6502C">
      <w:pPr>
        <w:spacing w:line="480" w:lineRule="auto"/>
        <w:rPr>
          <w:rFonts w:ascii="Times New Roman" w:hAnsi="Times New Roman" w:cs="Times New Roman"/>
          <w:sz w:val="24"/>
          <w:szCs w:val="24"/>
        </w:rPr>
      </w:pPr>
      <w:r w:rsidRPr="00C6502C">
        <w:rPr>
          <w:rFonts w:ascii="Times New Roman" w:hAnsi="Times New Roman" w:cs="Times New Roman"/>
          <w:b/>
          <w:sz w:val="24"/>
          <w:szCs w:val="24"/>
        </w:rPr>
        <w:t>Step 5</w:t>
      </w:r>
      <w:r w:rsidRPr="00C6502C">
        <w:rPr>
          <w:rFonts w:ascii="Times New Roman" w:hAnsi="Times New Roman" w:cs="Times New Roman"/>
          <w:sz w:val="24"/>
          <w:szCs w:val="24"/>
        </w:rPr>
        <w:t>: Vacuum the resonated fibers to ensure that fibers are forming around the male mold piece.</w:t>
      </w:r>
    </w:p>
    <w:p w:rsidR="00CB2D63" w:rsidRPr="00C6502C" w:rsidRDefault="00CB2D63" w:rsidP="00C6502C">
      <w:pPr>
        <w:spacing w:line="480" w:lineRule="auto"/>
        <w:rPr>
          <w:rFonts w:ascii="Times New Roman" w:hAnsi="Times New Roman" w:cs="Times New Roman"/>
          <w:sz w:val="24"/>
          <w:szCs w:val="24"/>
        </w:rPr>
      </w:pPr>
      <w:r w:rsidRPr="00C6502C">
        <w:rPr>
          <w:rFonts w:ascii="Times New Roman" w:hAnsi="Times New Roman" w:cs="Times New Roman"/>
          <w:b/>
          <w:sz w:val="24"/>
          <w:szCs w:val="24"/>
        </w:rPr>
        <w:t>Step 6</w:t>
      </w:r>
      <w:r w:rsidRPr="00C6502C">
        <w:rPr>
          <w:rFonts w:ascii="Times New Roman" w:hAnsi="Times New Roman" w:cs="Times New Roman"/>
          <w:sz w:val="24"/>
          <w:szCs w:val="24"/>
        </w:rPr>
        <w:t>: De-mold the part carefully.</w:t>
      </w:r>
    </w:p>
    <w:p w:rsidR="00CB2D63" w:rsidRPr="00C6502C" w:rsidRDefault="00CB2D63" w:rsidP="00034313">
      <w:pPr>
        <w:spacing w:line="480" w:lineRule="auto"/>
        <w:jc w:val="both"/>
        <w:rPr>
          <w:rFonts w:ascii="Times New Roman" w:hAnsi="Times New Roman" w:cs="Times New Roman"/>
          <w:sz w:val="24"/>
          <w:szCs w:val="24"/>
        </w:rPr>
      </w:pPr>
      <w:r w:rsidRPr="00C6502C">
        <w:rPr>
          <w:rFonts w:ascii="Times New Roman" w:hAnsi="Times New Roman" w:cs="Times New Roman"/>
          <w:sz w:val="24"/>
          <w:szCs w:val="24"/>
        </w:rPr>
        <w:t xml:space="preserve">As illustrated by the process, it is seen that the operator is subjected to certain factors such as heavy lifting and replacement of the silicone sheets during the procedure. The procedure also involves a significant amount of time.  Figure 1 further describes the RIDFT process.  </w:t>
      </w:r>
    </w:p>
    <w:p w:rsidR="00CB2D63" w:rsidRDefault="00CB2D63" w:rsidP="00CB2D63">
      <w:pPr>
        <w:autoSpaceDE w:val="0"/>
        <w:autoSpaceDN w:val="0"/>
        <w:adjustRightInd w:val="0"/>
        <w:spacing w:after="0" w:line="480" w:lineRule="auto"/>
        <w:rPr>
          <w:rFonts w:ascii="Times New Roman" w:hAnsi="Times New Roman"/>
          <w:sz w:val="24"/>
          <w:szCs w:val="24"/>
        </w:rPr>
      </w:pPr>
    </w:p>
    <w:p w:rsidR="00CB2D63" w:rsidRDefault="00CB2D63" w:rsidP="00CB2D63">
      <w:pPr>
        <w:autoSpaceDE w:val="0"/>
        <w:autoSpaceDN w:val="0"/>
        <w:adjustRightInd w:val="0"/>
        <w:spacing w:after="0" w:line="480" w:lineRule="auto"/>
        <w:rPr>
          <w:rFonts w:ascii="Times New Roman" w:hAnsi="Times New Roman"/>
          <w:sz w:val="24"/>
          <w:szCs w:val="24"/>
        </w:rPr>
      </w:pPr>
    </w:p>
    <w:p w:rsidR="00CB2D63" w:rsidRDefault="00CB2D63" w:rsidP="00CB2D63">
      <w:pPr>
        <w:autoSpaceDE w:val="0"/>
        <w:autoSpaceDN w:val="0"/>
        <w:adjustRightInd w:val="0"/>
        <w:spacing w:after="0" w:line="480" w:lineRule="auto"/>
        <w:rPr>
          <w:rFonts w:ascii="Times New Roman" w:hAnsi="Times New Roman"/>
          <w:sz w:val="24"/>
          <w:szCs w:val="24"/>
        </w:rPr>
      </w:pPr>
    </w:p>
    <w:p w:rsidR="00CB2D63" w:rsidRDefault="00CB2D63" w:rsidP="00CB2D63">
      <w:pPr>
        <w:autoSpaceDE w:val="0"/>
        <w:autoSpaceDN w:val="0"/>
        <w:adjustRightInd w:val="0"/>
        <w:spacing w:after="0" w:line="480" w:lineRule="auto"/>
        <w:rPr>
          <w:rFonts w:ascii="Times New Roman" w:hAnsi="Times New Roman"/>
          <w:sz w:val="24"/>
          <w:szCs w:val="24"/>
        </w:rPr>
      </w:pPr>
      <w:r>
        <w:rPr>
          <w:rFonts w:ascii="Times New Roman" w:hAnsi="Times New Roman"/>
          <w:noProof/>
          <w:sz w:val="24"/>
          <w:szCs w:val="24"/>
        </w:rPr>
        <w:drawing>
          <wp:inline distT="0" distB="0" distL="0" distR="0">
            <wp:extent cx="5391150" cy="3248025"/>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391150" cy="3248025"/>
                    </a:xfrm>
                    <a:prstGeom prst="rect">
                      <a:avLst/>
                    </a:prstGeom>
                    <a:noFill/>
                    <a:ln w="9525">
                      <a:noFill/>
                      <a:miter lim="800000"/>
                      <a:headEnd/>
                      <a:tailEnd/>
                    </a:ln>
                  </pic:spPr>
                </pic:pic>
              </a:graphicData>
            </a:graphic>
          </wp:inline>
        </w:drawing>
      </w:r>
    </w:p>
    <w:p w:rsidR="00CB2D63" w:rsidRPr="000C5437" w:rsidRDefault="00CB2D63" w:rsidP="00CB2D63">
      <w:pPr>
        <w:autoSpaceDE w:val="0"/>
        <w:autoSpaceDN w:val="0"/>
        <w:adjustRightInd w:val="0"/>
        <w:spacing w:after="0" w:line="480" w:lineRule="auto"/>
        <w:jc w:val="center"/>
        <w:rPr>
          <w:rFonts w:ascii="Times New Roman" w:hAnsi="Times New Roman" w:cs="Times New Roman"/>
          <w:b/>
          <w:sz w:val="20"/>
          <w:szCs w:val="20"/>
        </w:rPr>
      </w:pPr>
      <w:r w:rsidRPr="000C5437">
        <w:rPr>
          <w:rFonts w:ascii="Times New Roman" w:hAnsi="Times New Roman" w:cs="Times New Roman"/>
          <w:b/>
          <w:sz w:val="20"/>
          <w:szCs w:val="20"/>
        </w:rPr>
        <w:t xml:space="preserve">Figure </w:t>
      </w:r>
      <w:r w:rsidR="000C5437" w:rsidRPr="000C5437">
        <w:rPr>
          <w:rFonts w:ascii="Times New Roman" w:hAnsi="Times New Roman" w:cs="Times New Roman"/>
          <w:b/>
          <w:sz w:val="20"/>
          <w:szCs w:val="20"/>
        </w:rPr>
        <w:t>1</w:t>
      </w:r>
      <w:r w:rsidRPr="000C5437">
        <w:rPr>
          <w:rFonts w:ascii="Times New Roman" w:hAnsi="Times New Roman" w:cs="Times New Roman"/>
          <w:b/>
          <w:sz w:val="20"/>
          <w:szCs w:val="20"/>
        </w:rPr>
        <w:t>: The RIDFT process</w:t>
      </w:r>
    </w:p>
    <w:p w:rsidR="006C4A4D" w:rsidRDefault="006C4A4D">
      <w:pPr>
        <w:rPr>
          <w:sz w:val="23"/>
          <w:szCs w:val="23"/>
        </w:rPr>
      </w:pPr>
    </w:p>
    <w:p w:rsidR="001C6596" w:rsidRPr="00CE75AF" w:rsidRDefault="001C6596" w:rsidP="00CE75AF">
      <w:pPr>
        <w:pStyle w:val="Heading2"/>
        <w:rPr>
          <w:rFonts w:ascii="Times New Roman" w:hAnsi="Times New Roman" w:cs="Times New Roman"/>
          <w:sz w:val="28"/>
          <w:szCs w:val="28"/>
        </w:rPr>
      </w:pPr>
      <w:bookmarkStart w:id="3" w:name="_Toc315912310"/>
      <w:r w:rsidRPr="00CE75AF">
        <w:rPr>
          <w:rFonts w:ascii="Times New Roman" w:hAnsi="Times New Roman" w:cs="Times New Roman"/>
          <w:sz w:val="28"/>
          <w:szCs w:val="28"/>
        </w:rPr>
        <w:t>P</w:t>
      </w:r>
      <w:r w:rsidR="00CE75AF">
        <w:rPr>
          <w:rFonts w:ascii="Times New Roman" w:hAnsi="Times New Roman" w:cs="Times New Roman"/>
          <w:sz w:val="28"/>
          <w:szCs w:val="28"/>
        </w:rPr>
        <w:t>roject Scope</w:t>
      </w:r>
      <w:bookmarkEnd w:id="3"/>
    </w:p>
    <w:p w:rsidR="00CE75AF" w:rsidRDefault="00CE75AF">
      <w:pPr>
        <w:rPr>
          <w:rFonts w:ascii="Times New Roman" w:hAnsi="Times New Roman" w:cs="Times New Roman"/>
          <w:b/>
        </w:rPr>
      </w:pPr>
    </w:p>
    <w:p w:rsidR="00CE75AF" w:rsidRPr="00CE75AF" w:rsidRDefault="00CE75AF" w:rsidP="00034313">
      <w:pPr>
        <w:spacing w:line="480" w:lineRule="auto"/>
        <w:ind w:firstLine="720"/>
        <w:jc w:val="both"/>
        <w:rPr>
          <w:rFonts w:ascii="Times New Roman" w:hAnsi="Times New Roman" w:cs="Times New Roman"/>
          <w:sz w:val="24"/>
          <w:szCs w:val="24"/>
        </w:rPr>
      </w:pPr>
      <w:r w:rsidRPr="00CE75AF">
        <w:rPr>
          <w:rFonts w:ascii="Times New Roman" w:hAnsi="Times New Roman" w:cs="Times New Roman"/>
          <w:sz w:val="24"/>
          <w:szCs w:val="24"/>
        </w:rPr>
        <w:t>The mission of this project is to successfully implement industrial and mechanical engineering experience to meet the voice of the customer. We will work together as one unit to semi-automate the RIDFT manufacturing process, making it safer and more efficient for all future RIDFT operators.</w:t>
      </w:r>
    </w:p>
    <w:p w:rsidR="00126961" w:rsidRDefault="00126961">
      <w:pPr>
        <w:rPr>
          <w:rFonts w:ascii="Times New Roman" w:hAnsi="Times New Roman" w:cs="Times New Roman"/>
          <w:b/>
        </w:rPr>
      </w:pPr>
    </w:p>
    <w:p w:rsidR="00126961" w:rsidRPr="00CE75AF" w:rsidRDefault="00126961" w:rsidP="00CE75AF">
      <w:pPr>
        <w:pStyle w:val="Heading2"/>
        <w:rPr>
          <w:rFonts w:ascii="Times New Roman" w:hAnsi="Times New Roman" w:cs="Times New Roman"/>
          <w:sz w:val="28"/>
          <w:szCs w:val="28"/>
        </w:rPr>
      </w:pPr>
      <w:bookmarkStart w:id="4" w:name="_Toc315912311"/>
      <w:r w:rsidRPr="00CE75AF">
        <w:rPr>
          <w:rFonts w:ascii="Times New Roman" w:hAnsi="Times New Roman" w:cs="Times New Roman"/>
          <w:sz w:val="28"/>
          <w:szCs w:val="28"/>
        </w:rPr>
        <w:t>P</w:t>
      </w:r>
      <w:r w:rsidR="00CE75AF" w:rsidRPr="00CE75AF">
        <w:rPr>
          <w:rFonts w:ascii="Times New Roman" w:hAnsi="Times New Roman" w:cs="Times New Roman"/>
          <w:sz w:val="28"/>
          <w:szCs w:val="28"/>
        </w:rPr>
        <w:t>roduct Specification</w:t>
      </w:r>
      <w:bookmarkEnd w:id="4"/>
    </w:p>
    <w:p w:rsidR="00126961" w:rsidRDefault="00126961">
      <w:pPr>
        <w:rPr>
          <w:rFonts w:ascii="Times New Roman" w:hAnsi="Times New Roman" w:cs="Times New Roman"/>
          <w:b/>
        </w:rPr>
      </w:pPr>
    </w:p>
    <w:p w:rsidR="00C546F8" w:rsidRPr="00C546F8" w:rsidRDefault="00C546F8" w:rsidP="00034313">
      <w:pPr>
        <w:spacing w:line="480" w:lineRule="auto"/>
        <w:ind w:firstLine="720"/>
        <w:jc w:val="both"/>
        <w:rPr>
          <w:rFonts w:ascii="Times New Roman" w:hAnsi="Times New Roman" w:cs="Times New Roman"/>
          <w:sz w:val="24"/>
          <w:szCs w:val="24"/>
        </w:rPr>
      </w:pPr>
      <w:r w:rsidRPr="00C546F8">
        <w:rPr>
          <w:rFonts w:ascii="Times New Roman" w:hAnsi="Times New Roman" w:cs="Times New Roman"/>
          <w:sz w:val="24"/>
          <w:szCs w:val="24"/>
        </w:rPr>
        <w:t xml:space="preserve">The modified RIDFT system will be comprised of four significant changes. The first of these modifications is a hydraulic system, which will be retrofitted onto the current chamber of </w:t>
      </w:r>
      <w:r w:rsidRPr="00C546F8">
        <w:rPr>
          <w:rFonts w:ascii="Times New Roman" w:hAnsi="Times New Roman" w:cs="Times New Roman"/>
          <w:sz w:val="24"/>
          <w:szCs w:val="24"/>
        </w:rPr>
        <w:lastRenderedPageBreak/>
        <w:t>the RIDFT machine. This hydraulic system will allow for the desired mounting and dismounting stable placement of the metal frames housing the silicon membranes. The second modification is in response to the hydraulic system, it entails the use of a two way solenoid valve that will ideally drive the hydraulic rams creating vertical displacement. Respectively, the third modification and a secondary objective is an ergonomic control for the hydraulic rams, which will control the up and down motion for each of the frames, separately. The final modification is to implement a methodology for the accurate placement of the fibers. Ultimately, the primary focus of this project is to improve the processing time when using the RIDFT, while reducing and enabling safe manpower utilization as well as workspace. Once again, it should be restated that these goals must be achieved within a budget range of $3,000.00 to $5,000.00.</w:t>
      </w:r>
    </w:p>
    <w:p w:rsidR="00C546F8" w:rsidRPr="00C546F8" w:rsidRDefault="00C546F8" w:rsidP="00034313">
      <w:pPr>
        <w:spacing w:line="480" w:lineRule="auto"/>
        <w:ind w:firstLine="720"/>
        <w:jc w:val="both"/>
        <w:rPr>
          <w:rFonts w:ascii="Times New Roman" w:hAnsi="Times New Roman" w:cs="Times New Roman"/>
          <w:sz w:val="24"/>
          <w:szCs w:val="24"/>
        </w:rPr>
      </w:pPr>
      <w:r w:rsidRPr="00C546F8">
        <w:rPr>
          <w:rFonts w:ascii="Times New Roman" w:hAnsi="Times New Roman" w:cs="Times New Roman"/>
          <w:sz w:val="24"/>
          <w:szCs w:val="24"/>
        </w:rPr>
        <w:t>To better illustrate the customer’s needs and engineering specifications a house of quality figure has been employed below. The x(s) denote that there is a relation between the customer need and the translation into an engineering specification. As previously stated and as seen in the house of quality, the efficiency of the process will be a significant factor in meeting customer needs.</w:t>
      </w:r>
    </w:p>
    <w:p w:rsidR="00126961" w:rsidRPr="00CF1EF1" w:rsidRDefault="00126961">
      <w:pPr>
        <w:rPr>
          <w:color w:val="FF0000"/>
          <w:sz w:val="23"/>
          <w:szCs w:val="23"/>
        </w:rPr>
      </w:pPr>
    </w:p>
    <w:p w:rsidR="00126961" w:rsidRDefault="00126961">
      <w:pPr>
        <w:rPr>
          <w:rFonts w:ascii="Times New Roman" w:hAnsi="Times New Roman" w:cs="Times New Roman"/>
          <w:b/>
        </w:rPr>
      </w:pPr>
      <w:r>
        <w:rPr>
          <w:rFonts w:ascii="Times New Roman" w:hAnsi="Times New Roman" w:cs="Times New Roman"/>
          <w:b/>
          <w:noProof/>
        </w:rPr>
        <w:lastRenderedPageBreak/>
        <w:drawing>
          <wp:inline distT="0" distB="0" distL="0" distR="0">
            <wp:extent cx="5943600" cy="28575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943600" cy="2857500"/>
                    </a:xfrm>
                    <a:prstGeom prst="rect">
                      <a:avLst/>
                    </a:prstGeom>
                    <a:noFill/>
                    <a:ln w="9525">
                      <a:noFill/>
                      <a:miter lim="800000"/>
                      <a:headEnd/>
                      <a:tailEnd/>
                    </a:ln>
                  </pic:spPr>
                </pic:pic>
              </a:graphicData>
            </a:graphic>
          </wp:inline>
        </w:drawing>
      </w:r>
    </w:p>
    <w:p w:rsidR="000C5437" w:rsidRPr="000C5437" w:rsidRDefault="000C5437" w:rsidP="000C5437">
      <w:pPr>
        <w:autoSpaceDE w:val="0"/>
        <w:autoSpaceDN w:val="0"/>
        <w:adjustRightInd w:val="0"/>
        <w:spacing w:after="0" w:line="480" w:lineRule="auto"/>
        <w:jc w:val="center"/>
        <w:rPr>
          <w:rFonts w:ascii="Times New Roman" w:hAnsi="Times New Roman" w:cs="Times New Roman"/>
          <w:b/>
          <w:sz w:val="20"/>
          <w:szCs w:val="20"/>
        </w:rPr>
      </w:pPr>
      <w:r w:rsidRPr="000C5437">
        <w:rPr>
          <w:rFonts w:ascii="Times New Roman" w:hAnsi="Times New Roman" w:cs="Times New Roman"/>
          <w:b/>
          <w:sz w:val="20"/>
          <w:szCs w:val="20"/>
        </w:rPr>
        <w:t xml:space="preserve">Figure </w:t>
      </w:r>
      <w:r>
        <w:rPr>
          <w:rFonts w:ascii="Times New Roman" w:hAnsi="Times New Roman" w:cs="Times New Roman"/>
          <w:b/>
          <w:sz w:val="20"/>
          <w:szCs w:val="20"/>
        </w:rPr>
        <w:t>2</w:t>
      </w:r>
      <w:r w:rsidRPr="000C5437">
        <w:rPr>
          <w:rFonts w:ascii="Times New Roman" w:hAnsi="Times New Roman" w:cs="Times New Roman"/>
          <w:b/>
          <w:sz w:val="20"/>
          <w:szCs w:val="20"/>
        </w:rPr>
        <w:t xml:space="preserve">: </w:t>
      </w:r>
      <w:r>
        <w:rPr>
          <w:rFonts w:ascii="Times New Roman" w:hAnsi="Times New Roman" w:cs="Times New Roman"/>
          <w:b/>
          <w:sz w:val="20"/>
          <w:szCs w:val="20"/>
        </w:rPr>
        <w:t>Customer Needs</w:t>
      </w:r>
    </w:p>
    <w:p w:rsidR="00126961" w:rsidRDefault="00126961" w:rsidP="000C5437">
      <w:pPr>
        <w:jc w:val="center"/>
        <w:rPr>
          <w:rFonts w:ascii="Times New Roman" w:hAnsi="Times New Roman" w:cs="Times New Roman"/>
          <w:b/>
        </w:rPr>
      </w:pPr>
    </w:p>
    <w:p w:rsidR="00126961" w:rsidRDefault="00126961" w:rsidP="00126961">
      <w:pPr>
        <w:rPr>
          <w:rFonts w:ascii="Times New Roman" w:hAnsi="Times New Roman" w:cs="Times New Roman"/>
          <w:color w:val="000000"/>
          <w:sz w:val="24"/>
          <w:szCs w:val="24"/>
        </w:rPr>
      </w:pPr>
    </w:p>
    <w:p w:rsidR="00CB2D63" w:rsidRPr="00CE75AF" w:rsidRDefault="00CB2D63" w:rsidP="00CE75AF">
      <w:pPr>
        <w:pStyle w:val="Heading1"/>
        <w:rPr>
          <w:rFonts w:ascii="Times New Roman" w:hAnsi="Times New Roman" w:cs="Times New Roman"/>
          <w:sz w:val="32"/>
          <w:szCs w:val="32"/>
        </w:rPr>
      </w:pPr>
      <w:bookmarkStart w:id="5" w:name="_Toc315912312"/>
      <w:r w:rsidRPr="00CE75AF">
        <w:rPr>
          <w:rFonts w:ascii="Times New Roman" w:hAnsi="Times New Roman" w:cs="Times New Roman"/>
          <w:sz w:val="32"/>
          <w:szCs w:val="32"/>
        </w:rPr>
        <w:t>A</w:t>
      </w:r>
      <w:r w:rsidR="00CE75AF">
        <w:rPr>
          <w:rFonts w:ascii="Times New Roman" w:hAnsi="Times New Roman" w:cs="Times New Roman"/>
          <w:sz w:val="32"/>
          <w:szCs w:val="32"/>
        </w:rPr>
        <w:t>ssumptions</w:t>
      </w:r>
      <w:bookmarkEnd w:id="5"/>
      <w:r w:rsidRPr="00CE75AF">
        <w:rPr>
          <w:rFonts w:ascii="Times New Roman" w:hAnsi="Times New Roman" w:cs="Times New Roman"/>
          <w:sz w:val="32"/>
          <w:szCs w:val="32"/>
        </w:rPr>
        <w:t xml:space="preserve"> </w:t>
      </w:r>
    </w:p>
    <w:p w:rsidR="00CB2D63" w:rsidRPr="00461199" w:rsidRDefault="00CB2D63" w:rsidP="00C546F8">
      <w:pPr>
        <w:pStyle w:val="Default"/>
        <w:spacing w:line="480" w:lineRule="auto"/>
        <w:ind w:firstLine="720"/>
        <w:jc w:val="both"/>
        <w:rPr>
          <w:rFonts w:ascii="Times New Roman" w:hAnsi="Times New Roman" w:cs="Times New Roman"/>
          <w:color w:val="auto"/>
        </w:rPr>
      </w:pPr>
      <w:r w:rsidRPr="00461199">
        <w:rPr>
          <w:rFonts w:ascii="Times New Roman" w:hAnsi="Times New Roman" w:cs="Times New Roman"/>
          <w:color w:val="auto"/>
        </w:rPr>
        <w:t xml:space="preserve">Some assumptions need to be taken into account for the automation of the Resin Infusion between Double Flexing Tool (RIDFT) machine and the mold placement methodology. These assumptions are: </w:t>
      </w:r>
    </w:p>
    <w:p w:rsidR="00CB2D63" w:rsidRPr="00461199" w:rsidRDefault="00CB2D63" w:rsidP="00C546F8">
      <w:pPr>
        <w:pStyle w:val="Default"/>
        <w:numPr>
          <w:ilvl w:val="0"/>
          <w:numId w:val="3"/>
        </w:numPr>
        <w:spacing w:line="480" w:lineRule="auto"/>
        <w:jc w:val="both"/>
        <w:rPr>
          <w:rFonts w:ascii="Times New Roman" w:hAnsi="Times New Roman" w:cs="Times New Roman"/>
          <w:color w:val="auto"/>
        </w:rPr>
      </w:pPr>
      <w:r w:rsidRPr="00461199">
        <w:rPr>
          <w:rFonts w:ascii="Times New Roman" w:hAnsi="Times New Roman" w:cs="Times New Roman"/>
          <w:color w:val="auto"/>
        </w:rPr>
        <w:t>The order of operation is unaltered.</w:t>
      </w:r>
    </w:p>
    <w:p w:rsidR="00CB2D63" w:rsidRPr="00461199" w:rsidRDefault="00CB2D63" w:rsidP="00C546F8">
      <w:pPr>
        <w:pStyle w:val="Default"/>
        <w:numPr>
          <w:ilvl w:val="0"/>
          <w:numId w:val="3"/>
        </w:numPr>
        <w:spacing w:line="480" w:lineRule="auto"/>
        <w:jc w:val="both"/>
        <w:rPr>
          <w:rFonts w:ascii="Times New Roman" w:hAnsi="Times New Roman" w:cs="Times New Roman"/>
          <w:color w:val="auto"/>
        </w:rPr>
      </w:pPr>
      <w:r w:rsidRPr="00461199">
        <w:rPr>
          <w:rFonts w:ascii="Times New Roman" w:hAnsi="Times New Roman" w:cs="Times New Roman"/>
          <w:color w:val="auto"/>
        </w:rPr>
        <w:t xml:space="preserve">The method for resin injection and flow is optimal. </w:t>
      </w:r>
    </w:p>
    <w:p w:rsidR="00CB2D63" w:rsidRPr="00461199" w:rsidRDefault="00CB2D63" w:rsidP="00C546F8">
      <w:pPr>
        <w:pStyle w:val="Default"/>
        <w:numPr>
          <w:ilvl w:val="0"/>
          <w:numId w:val="3"/>
        </w:numPr>
        <w:spacing w:line="480" w:lineRule="auto"/>
        <w:jc w:val="both"/>
        <w:rPr>
          <w:rFonts w:ascii="Times New Roman" w:hAnsi="Times New Roman" w:cs="Times New Roman"/>
          <w:color w:val="auto"/>
        </w:rPr>
      </w:pPr>
      <w:r w:rsidRPr="00461199">
        <w:rPr>
          <w:rFonts w:ascii="Times New Roman" w:hAnsi="Times New Roman" w:cs="Times New Roman"/>
          <w:color w:val="auto"/>
        </w:rPr>
        <w:t xml:space="preserve">The equipment, i.e. the silicon membrane sheets , corresponding frames and  </w:t>
      </w:r>
    </w:p>
    <w:p w:rsidR="00CB2D63" w:rsidRPr="00461199" w:rsidRDefault="00CB2D63" w:rsidP="00C546F8">
      <w:pPr>
        <w:pStyle w:val="Default"/>
        <w:tabs>
          <w:tab w:val="left" w:pos="6323"/>
        </w:tabs>
        <w:spacing w:line="480" w:lineRule="auto"/>
        <w:ind w:left="360" w:firstLine="720"/>
        <w:jc w:val="both"/>
        <w:rPr>
          <w:rFonts w:ascii="Times New Roman" w:hAnsi="Times New Roman" w:cs="Times New Roman"/>
          <w:color w:val="auto"/>
        </w:rPr>
      </w:pPr>
      <w:proofErr w:type="gramStart"/>
      <w:r w:rsidRPr="00461199">
        <w:rPr>
          <w:rFonts w:ascii="Times New Roman" w:hAnsi="Times New Roman" w:cs="Times New Roman"/>
          <w:color w:val="auto"/>
        </w:rPr>
        <w:t>chamber</w:t>
      </w:r>
      <w:proofErr w:type="gramEnd"/>
      <w:r w:rsidRPr="00461199">
        <w:rPr>
          <w:rFonts w:ascii="Times New Roman" w:hAnsi="Times New Roman" w:cs="Times New Roman"/>
          <w:color w:val="auto"/>
        </w:rPr>
        <w:t>, will remain the same.</w:t>
      </w:r>
      <w:r w:rsidRPr="00461199">
        <w:rPr>
          <w:rFonts w:ascii="Times New Roman" w:hAnsi="Times New Roman" w:cs="Times New Roman"/>
          <w:color w:val="auto"/>
        </w:rPr>
        <w:tab/>
      </w:r>
    </w:p>
    <w:p w:rsidR="00CB2D63" w:rsidRPr="00461199" w:rsidRDefault="00CB2D63" w:rsidP="00C546F8">
      <w:pPr>
        <w:pStyle w:val="Default"/>
        <w:numPr>
          <w:ilvl w:val="0"/>
          <w:numId w:val="3"/>
        </w:numPr>
        <w:spacing w:line="480" w:lineRule="auto"/>
        <w:jc w:val="both"/>
        <w:rPr>
          <w:rFonts w:ascii="Times New Roman" w:hAnsi="Times New Roman" w:cs="Times New Roman"/>
          <w:color w:val="auto"/>
        </w:rPr>
      </w:pPr>
      <w:r w:rsidRPr="00461199">
        <w:rPr>
          <w:rFonts w:ascii="Times New Roman" w:hAnsi="Times New Roman" w:cs="Times New Roman"/>
          <w:color w:val="auto"/>
        </w:rPr>
        <w:t xml:space="preserve">The current method for carbon fiber placement will continue to be implemented. </w:t>
      </w:r>
    </w:p>
    <w:p w:rsidR="00CB2D63" w:rsidRPr="00461199" w:rsidRDefault="00CB2D63" w:rsidP="00C546F8">
      <w:pPr>
        <w:pStyle w:val="Default"/>
        <w:numPr>
          <w:ilvl w:val="0"/>
          <w:numId w:val="3"/>
        </w:numPr>
        <w:spacing w:line="480" w:lineRule="auto"/>
        <w:jc w:val="both"/>
        <w:rPr>
          <w:rFonts w:ascii="Times New Roman" w:hAnsi="Times New Roman" w:cs="Times New Roman"/>
          <w:color w:val="auto"/>
        </w:rPr>
      </w:pPr>
      <w:r w:rsidRPr="00461199">
        <w:rPr>
          <w:rFonts w:ascii="Times New Roman" w:hAnsi="Times New Roman" w:cs="Times New Roman"/>
          <w:color w:val="auto"/>
        </w:rPr>
        <w:t xml:space="preserve">The current RIDFT process requires more than one operator and is time consuming as well as labor intensive. </w:t>
      </w:r>
    </w:p>
    <w:p w:rsidR="00CB2D63" w:rsidRPr="00461199" w:rsidRDefault="00CB2D63" w:rsidP="00C546F8">
      <w:pPr>
        <w:pStyle w:val="Default"/>
        <w:numPr>
          <w:ilvl w:val="0"/>
          <w:numId w:val="3"/>
        </w:numPr>
        <w:spacing w:line="480" w:lineRule="auto"/>
        <w:jc w:val="both"/>
        <w:rPr>
          <w:rFonts w:ascii="Times New Roman" w:hAnsi="Times New Roman" w:cs="Times New Roman"/>
          <w:color w:val="auto"/>
        </w:rPr>
      </w:pPr>
      <w:r w:rsidRPr="00461199">
        <w:rPr>
          <w:rFonts w:ascii="Times New Roman" w:hAnsi="Times New Roman" w:cs="Times New Roman"/>
          <w:color w:val="auto"/>
        </w:rPr>
        <w:t xml:space="preserve">Mold placement methodology is currently unsound. </w:t>
      </w:r>
    </w:p>
    <w:p w:rsidR="001C6596" w:rsidRPr="00461199" w:rsidRDefault="001C6596" w:rsidP="00461199">
      <w:pPr>
        <w:spacing w:line="480" w:lineRule="auto"/>
        <w:rPr>
          <w:rFonts w:ascii="Times New Roman" w:hAnsi="Times New Roman" w:cs="Times New Roman"/>
        </w:rPr>
      </w:pPr>
    </w:p>
    <w:p w:rsidR="00176FD0" w:rsidRPr="00CE75AF" w:rsidRDefault="001C6596" w:rsidP="00CE75AF">
      <w:pPr>
        <w:pStyle w:val="Heading1"/>
        <w:rPr>
          <w:rFonts w:ascii="Times New Roman" w:hAnsi="Times New Roman" w:cs="Times New Roman"/>
          <w:sz w:val="32"/>
          <w:szCs w:val="32"/>
        </w:rPr>
      </w:pPr>
      <w:bookmarkStart w:id="6" w:name="_Toc315912313"/>
      <w:r w:rsidRPr="00CE75AF">
        <w:rPr>
          <w:rFonts w:ascii="Times New Roman" w:hAnsi="Times New Roman" w:cs="Times New Roman"/>
          <w:sz w:val="32"/>
          <w:szCs w:val="32"/>
        </w:rPr>
        <w:t>D</w:t>
      </w:r>
      <w:r w:rsidR="00CE75AF" w:rsidRPr="00CE75AF">
        <w:rPr>
          <w:rFonts w:ascii="Times New Roman" w:hAnsi="Times New Roman" w:cs="Times New Roman"/>
          <w:sz w:val="32"/>
          <w:szCs w:val="32"/>
        </w:rPr>
        <w:t>eliverables</w:t>
      </w:r>
      <w:bookmarkEnd w:id="6"/>
      <w:r w:rsidRPr="00CE75AF">
        <w:rPr>
          <w:rFonts w:ascii="Times New Roman" w:hAnsi="Times New Roman" w:cs="Times New Roman"/>
          <w:sz w:val="32"/>
          <w:szCs w:val="32"/>
        </w:rPr>
        <w:t xml:space="preserve"> </w:t>
      </w:r>
    </w:p>
    <w:p w:rsidR="001C6596" w:rsidRPr="00C546F8" w:rsidRDefault="001C6596" w:rsidP="00C546F8">
      <w:pPr>
        <w:spacing w:line="480" w:lineRule="auto"/>
        <w:ind w:firstLine="720"/>
        <w:jc w:val="both"/>
        <w:rPr>
          <w:rFonts w:ascii="Times New Roman" w:hAnsi="Times New Roman" w:cs="Times New Roman"/>
          <w:sz w:val="24"/>
          <w:szCs w:val="24"/>
        </w:rPr>
      </w:pPr>
      <w:r w:rsidRPr="00C546F8">
        <w:rPr>
          <w:rFonts w:ascii="Times New Roman" w:hAnsi="Times New Roman" w:cs="Times New Roman"/>
          <w:sz w:val="24"/>
          <w:szCs w:val="24"/>
        </w:rPr>
        <w:t xml:space="preserve">The group will provide </w:t>
      </w:r>
      <w:r w:rsidR="00CE75AF">
        <w:rPr>
          <w:rFonts w:ascii="Times New Roman" w:hAnsi="Times New Roman" w:cs="Times New Roman"/>
          <w:sz w:val="24"/>
          <w:szCs w:val="24"/>
        </w:rPr>
        <w:t xml:space="preserve">the </w:t>
      </w:r>
      <w:r w:rsidRPr="00C546F8">
        <w:rPr>
          <w:rFonts w:ascii="Times New Roman" w:hAnsi="Times New Roman" w:cs="Times New Roman"/>
          <w:sz w:val="24"/>
          <w:szCs w:val="24"/>
        </w:rPr>
        <w:t xml:space="preserve">customer with an update of current progress on a biweekly basis to ensure customer satisfaction and remain within budget constraints.  </w:t>
      </w:r>
      <w:r w:rsidR="003E3047" w:rsidRPr="00C546F8">
        <w:rPr>
          <w:rFonts w:ascii="Times New Roman" w:hAnsi="Times New Roman" w:cs="Times New Roman"/>
          <w:sz w:val="24"/>
          <w:szCs w:val="24"/>
        </w:rPr>
        <w:t xml:space="preserve">The </w:t>
      </w:r>
      <w:r w:rsidR="00567A64" w:rsidRPr="00C546F8">
        <w:rPr>
          <w:rFonts w:ascii="Times New Roman" w:hAnsi="Times New Roman" w:cs="Times New Roman"/>
          <w:sz w:val="24"/>
          <w:szCs w:val="24"/>
        </w:rPr>
        <w:t>customer</w:t>
      </w:r>
      <w:r w:rsidR="003E3047" w:rsidRPr="00C546F8">
        <w:rPr>
          <w:rFonts w:ascii="Times New Roman" w:hAnsi="Times New Roman" w:cs="Times New Roman"/>
          <w:sz w:val="24"/>
          <w:szCs w:val="24"/>
        </w:rPr>
        <w:t xml:space="preserve"> will a</w:t>
      </w:r>
      <w:r w:rsidR="00567A64" w:rsidRPr="00C546F8">
        <w:rPr>
          <w:rFonts w:ascii="Times New Roman" w:hAnsi="Times New Roman" w:cs="Times New Roman"/>
          <w:sz w:val="24"/>
          <w:szCs w:val="24"/>
        </w:rPr>
        <w:t xml:space="preserve">lso be given access to the group </w:t>
      </w:r>
      <w:r w:rsidR="003E3047" w:rsidRPr="00C546F8">
        <w:rPr>
          <w:rFonts w:ascii="Times New Roman" w:hAnsi="Times New Roman" w:cs="Times New Roman"/>
          <w:sz w:val="24"/>
          <w:szCs w:val="24"/>
        </w:rPr>
        <w:t>website to view progress and all deliverables at anytime</w:t>
      </w:r>
      <w:r w:rsidR="00567A64" w:rsidRPr="00C546F8">
        <w:rPr>
          <w:rFonts w:ascii="Times New Roman" w:hAnsi="Times New Roman" w:cs="Times New Roman"/>
          <w:sz w:val="24"/>
          <w:szCs w:val="24"/>
        </w:rPr>
        <w:t>. In addition to this, t</w:t>
      </w:r>
      <w:r w:rsidRPr="00C546F8">
        <w:rPr>
          <w:rFonts w:ascii="Times New Roman" w:hAnsi="Times New Roman" w:cs="Times New Roman"/>
          <w:sz w:val="24"/>
          <w:szCs w:val="24"/>
        </w:rPr>
        <w:t>he group will take into consideration any constructive criticism</w:t>
      </w:r>
      <w:r w:rsidR="00CE75AF">
        <w:rPr>
          <w:rFonts w:ascii="Times New Roman" w:hAnsi="Times New Roman" w:cs="Times New Roman"/>
          <w:sz w:val="24"/>
          <w:szCs w:val="24"/>
        </w:rPr>
        <w:t xml:space="preserve"> stated</w:t>
      </w:r>
      <w:r w:rsidR="00B13C34" w:rsidRPr="00C546F8">
        <w:rPr>
          <w:rFonts w:ascii="Times New Roman" w:hAnsi="Times New Roman" w:cs="Times New Roman"/>
          <w:sz w:val="24"/>
          <w:szCs w:val="24"/>
        </w:rPr>
        <w:t xml:space="preserve"> by said customer</w:t>
      </w:r>
      <w:r w:rsidRPr="00C546F8">
        <w:rPr>
          <w:rFonts w:ascii="Times New Roman" w:hAnsi="Times New Roman" w:cs="Times New Roman"/>
          <w:sz w:val="24"/>
          <w:szCs w:val="24"/>
        </w:rPr>
        <w:t xml:space="preserve"> and adjust </w:t>
      </w:r>
      <w:r w:rsidR="00B13C34" w:rsidRPr="00C546F8">
        <w:rPr>
          <w:rFonts w:ascii="Times New Roman" w:hAnsi="Times New Roman" w:cs="Times New Roman"/>
          <w:sz w:val="24"/>
          <w:szCs w:val="24"/>
        </w:rPr>
        <w:t>design</w:t>
      </w:r>
      <w:r w:rsidRPr="00C546F8">
        <w:rPr>
          <w:rFonts w:ascii="Times New Roman" w:hAnsi="Times New Roman" w:cs="Times New Roman"/>
          <w:sz w:val="24"/>
          <w:szCs w:val="24"/>
        </w:rPr>
        <w:t xml:space="preserve"> to meet the customer’s needs and wants given that they are</w:t>
      </w:r>
      <w:r w:rsidR="00B13C34" w:rsidRPr="00C546F8">
        <w:rPr>
          <w:rFonts w:ascii="Times New Roman" w:hAnsi="Times New Roman" w:cs="Times New Roman"/>
          <w:sz w:val="24"/>
          <w:szCs w:val="24"/>
        </w:rPr>
        <w:t xml:space="preserve"> technically</w:t>
      </w:r>
      <w:r w:rsidRPr="00C546F8">
        <w:rPr>
          <w:rFonts w:ascii="Times New Roman" w:hAnsi="Times New Roman" w:cs="Times New Roman"/>
          <w:sz w:val="24"/>
          <w:szCs w:val="24"/>
        </w:rPr>
        <w:t xml:space="preserve"> feasible. </w:t>
      </w:r>
    </w:p>
    <w:p w:rsidR="00126961" w:rsidRDefault="00126961" w:rsidP="00C546F8">
      <w:pPr>
        <w:spacing w:line="480" w:lineRule="auto"/>
        <w:jc w:val="both"/>
        <w:rPr>
          <w:color w:val="FF0000"/>
        </w:rPr>
      </w:pPr>
    </w:p>
    <w:p w:rsidR="00126961" w:rsidRDefault="00126961" w:rsidP="00B13C34">
      <w:pPr>
        <w:spacing w:line="480" w:lineRule="auto"/>
        <w:rPr>
          <w:color w:val="FF0000"/>
        </w:rPr>
      </w:pPr>
      <w:r w:rsidRPr="00126961">
        <w:rPr>
          <w:noProof/>
          <w:color w:val="FF0000"/>
        </w:rPr>
        <w:drawing>
          <wp:inline distT="0" distB="0" distL="0" distR="0">
            <wp:extent cx="6457950" cy="2597786"/>
            <wp:effectExtent l="19050" t="19050" r="19050" b="12064"/>
            <wp:docPr id="2" name="Picture 1"/>
            <wp:cNvGraphicFramePr/>
            <a:graphic xmlns:a="http://schemas.openxmlformats.org/drawingml/2006/main">
              <a:graphicData uri="http://schemas.openxmlformats.org/drawingml/2006/picture">
                <pic:pic xmlns:pic="http://schemas.openxmlformats.org/drawingml/2006/picture">
                  <pic:nvPicPr>
                    <pic:cNvPr id="16388" name="Picture 2"/>
                    <pic:cNvPicPr>
                      <a:picLocks noChangeAspect="1" noChangeArrowheads="1"/>
                    </pic:cNvPicPr>
                  </pic:nvPicPr>
                  <pic:blipFill>
                    <a:blip r:embed="rId10" cstate="print"/>
                    <a:srcRect/>
                    <a:stretch>
                      <a:fillRect/>
                    </a:stretch>
                  </pic:blipFill>
                  <pic:spPr bwMode="auto">
                    <a:xfrm>
                      <a:off x="0" y="0"/>
                      <a:ext cx="6457950" cy="2597786"/>
                    </a:xfrm>
                    <a:prstGeom prst="rect">
                      <a:avLst/>
                    </a:prstGeom>
                    <a:noFill/>
                    <a:ln w="9525">
                      <a:solidFill>
                        <a:schemeClr val="tx1"/>
                      </a:solidFill>
                      <a:miter lim="800000"/>
                      <a:headEnd/>
                      <a:tailEnd/>
                    </a:ln>
                  </pic:spPr>
                </pic:pic>
              </a:graphicData>
            </a:graphic>
          </wp:inline>
        </w:drawing>
      </w:r>
    </w:p>
    <w:p w:rsidR="000C5437" w:rsidRPr="000C5437" w:rsidRDefault="000C5437" w:rsidP="000C5437">
      <w:pPr>
        <w:autoSpaceDE w:val="0"/>
        <w:autoSpaceDN w:val="0"/>
        <w:adjustRightInd w:val="0"/>
        <w:spacing w:after="0" w:line="480" w:lineRule="auto"/>
        <w:jc w:val="center"/>
        <w:rPr>
          <w:rFonts w:ascii="Times New Roman" w:hAnsi="Times New Roman" w:cs="Times New Roman"/>
          <w:b/>
          <w:sz w:val="20"/>
          <w:szCs w:val="20"/>
        </w:rPr>
      </w:pPr>
      <w:r w:rsidRPr="000C5437">
        <w:rPr>
          <w:rFonts w:ascii="Times New Roman" w:hAnsi="Times New Roman" w:cs="Times New Roman"/>
          <w:b/>
          <w:sz w:val="20"/>
          <w:szCs w:val="20"/>
        </w:rPr>
        <w:t xml:space="preserve">Figure </w:t>
      </w:r>
      <w:r>
        <w:rPr>
          <w:rFonts w:ascii="Times New Roman" w:hAnsi="Times New Roman" w:cs="Times New Roman"/>
          <w:b/>
          <w:sz w:val="20"/>
          <w:szCs w:val="20"/>
        </w:rPr>
        <w:t>3</w:t>
      </w:r>
      <w:r w:rsidRPr="000C5437">
        <w:rPr>
          <w:rFonts w:ascii="Times New Roman" w:hAnsi="Times New Roman" w:cs="Times New Roman"/>
          <w:b/>
          <w:sz w:val="20"/>
          <w:szCs w:val="20"/>
        </w:rPr>
        <w:t xml:space="preserve">: </w:t>
      </w:r>
      <w:r>
        <w:rPr>
          <w:rFonts w:ascii="Times New Roman" w:hAnsi="Times New Roman" w:cs="Times New Roman"/>
          <w:b/>
          <w:sz w:val="20"/>
          <w:szCs w:val="20"/>
        </w:rPr>
        <w:t xml:space="preserve">Gantt </w:t>
      </w:r>
      <w:proofErr w:type="gramStart"/>
      <w:r>
        <w:rPr>
          <w:rFonts w:ascii="Times New Roman" w:hAnsi="Times New Roman" w:cs="Times New Roman"/>
          <w:b/>
          <w:sz w:val="20"/>
          <w:szCs w:val="20"/>
        </w:rPr>
        <w:t>Chart</w:t>
      </w:r>
      <w:proofErr w:type="gramEnd"/>
    </w:p>
    <w:p w:rsidR="000C5437" w:rsidRDefault="000C5437" w:rsidP="00B13C34">
      <w:pPr>
        <w:spacing w:line="480" w:lineRule="auto"/>
        <w:rPr>
          <w:color w:val="FF0000"/>
        </w:rPr>
      </w:pPr>
    </w:p>
    <w:p w:rsidR="003E3047" w:rsidRDefault="003E3047" w:rsidP="00CE75AF">
      <w:pPr>
        <w:pStyle w:val="Heading1"/>
        <w:rPr>
          <w:rFonts w:ascii="Times New Roman" w:hAnsi="Times New Roman" w:cs="Times New Roman"/>
          <w:sz w:val="32"/>
          <w:szCs w:val="32"/>
        </w:rPr>
      </w:pPr>
      <w:bookmarkStart w:id="7" w:name="_Toc315912314"/>
      <w:r w:rsidRPr="00CE75AF">
        <w:rPr>
          <w:rFonts w:ascii="Times New Roman" w:hAnsi="Times New Roman" w:cs="Times New Roman"/>
          <w:sz w:val="32"/>
          <w:szCs w:val="32"/>
        </w:rPr>
        <w:t>A</w:t>
      </w:r>
      <w:r w:rsidR="00CE75AF">
        <w:rPr>
          <w:rFonts w:ascii="Times New Roman" w:hAnsi="Times New Roman" w:cs="Times New Roman"/>
          <w:sz w:val="32"/>
          <w:szCs w:val="32"/>
        </w:rPr>
        <w:t>nalysis of Customer Requirements</w:t>
      </w:r>
      <w:bookmarkEnd w:id="7"/>
    </w:p>
    <w:p w:rsidR="000C5437" w:rsidRDefault="000C5437" w:rsidP="000C5437"/>
    <w:p w:rsidR="000C5437" w:rsidRPr="000C5437" w:rsidRDefault="000C5437" w:rsidP="000C5437">
      <w:pPr>
        <w:pStyle w:val="Heading2"/>
        <w:rPr>
          <w:rFonts w:ascii="Times New Roman" w:hAnsi="Times New Roman" w:cs="Times New Roman"/>
          <w:sz w:val="28"/>
          <w:szCs w:val="28"/>
        </w:rPr>
      </w:pPr>
      <w:bookmarkStart w:id="8" w:name="_Toc315912315"/>
      <w:r w:rsidRPr="000C5437">
        <w:rPr>
          <w:rFonts w:ascii="Times New Roman" w:hAnsi="Times New Roman" w:cs="Times New Roman"/>
          <w:sz w:val="28"/>
          <w:szCs w:val="28"/>
        </w:rPr>
        <w:lastRenderedPageBreak/>
        <w:t>C</w:t>
      </w:r>
      <w:r>
        <w:rPr>
          <w:rFonts w:ascii="Times New Roman" w:hAnsi="Times New Roman" w:cs="Times New Roman"/>
          <w:sz w:val="28"/>
          <w:szCs w:val="28"/>
        </w:rPr>
        <w:t>ritical Customer Requirements</w:t>
      </w:r>
      <w:bookmarkEnd w:id="8"/>
      <w:r w:rsidRPr="000C5437">
        <w:rPr>
          <w:rFonts w:ascii="Times New Roman" w:hAnsi="Times New Roman" w:cs="Times New Roman"/>
          <w:sz w:val="28"/>
          <w:szCs w:val="28"/>
        </w:rPr>
        <w:t xml:space="preserve"> </w:t>
      </w:r>
    </w:p>
    <w:p w:rsidR="000C5437" w:rsidRPr="009955B7" w:rsidRDefault="000C5437" w:rsidP="000C5437">
      <w:pPr>
        <w:spacing w:line="480" w:lineRule="auto"/>
        <w:ind w:firstLine="720"/>
        <w:rPr>
          <w:rFonts w:ascii="Times New Roman" w:hAnsi="Times New Roman"/>
          <w:sz w:val="24"/>
          <w:szCs w:val="24"/>
        </w:rPr>
      </w:pPr>
      <w:r>
        <w:rPr>
          <w:rFonts w:ascii="Times New Roman" w:hAnsi="Times New Roman"/>
          <w:sz w:val="24"/>
          <w:szCs w:val="24"/>
        </w:rPr>
        <w:t xml:space="preserve">As a team we had to identify potential causes of low productivity and safety concerns that are associated with the RIDFT process. We did this in the form of a fish bone diagram in Figure 5-1. As seen in figure, causes are summarized into four categories:  Man, Machine, Material and Method. </w:t>
      </w:r>
    </w:p>
    <w:p w:rsidR="000C5437" w:rsidRDefault="000C5437" w:rsidP="000C5437">
      <w:pPr>
        <w:spacing w:line="480" w:lineRule="auto"/>
        <w:rPr>
          <w:rFonts w:ascii="Times New Roman" w:hAnsi="Times New Roman"/>
          <w:sz w:val="24"/>
          <w:szCs w:val="24"/>
        </w:rPr>
      </w:pPr>
      <w:r>
        <w:rPr>
          <w:rFonts w:ascii="Times New Roman" w:hAnsi="Times New Roman"/>
          <w:sz w:val="24"/>
          <w:szCs w:val="24"/>
        </w:rPr>
        <w:tab/>
      </w:r>
    </w:p>
    <w:p w:rsidR="000C5437" w:rsidRDefault="000C5437" w:rsidP="000C5437">
      <w:pPr>
        <w:jc w:val="center"/>
        <w:rPr>
          <w:rFonts w:ascii="Times New Roman" w:hAnsi="Times New Roman"/>
          <w:b/>
          <w:sz w:val="24"/>
          <w:szCs w:val="24"/>
        </w:rPr>
      </w:pPr>
    </w:p>
    <w:p w:rsidR="000C5437" w:rsidRDefault="000C5437" w:rsidP="000C5437">
      <w:pPr>
        <w:jc w:val="center"/>
        <w:rPr>
          <w:rFonts w:ascii="Times New Roman" w:hAnsi="Times New Roman"/>
          <w:b/>
          <w:sz w:val="24"/>
          <w:szCs w:val="24"/>
        </w:rPr>
      </w:pPr>
      <w:r>
        <w:rPr>
          <w:rFonts w:ascii="Times New Roman" w:hAnsi="Times New Roman"/>
          <w:b/>
          <w:noProof/>
          <w:sz w:val="24"/>
          <w:szCs w:val="24"/>
        </w:rPr>
        <w:drawing>
          <wp:inline distT="0" distB="0" distL="0" distR="0">
            <wp:extent cx="5838825" cy="2409825"/>
            <wp:effectExtent l="0" t="0" r="0" b="0"/>
            <wp:docPr id="30"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7196" cy="4740023"/>
                      <a:chOff x="838200" y="1676400"/>
                      <a:chExt cx="7417196" cy="4740023"/>
                    </a:xfrm>
                  </a:grpSpPr>
                  <a:grpSp>
                    <a:nvGrpSpPr>
                      <a:cNvPr id="53" name="Group 52"/>
                      <a:cNvGrpSpPr/>
                    </a:nvGrpSpPr>
                    <a:grpSpPr>
                      <a:xfrm flipH="1">
                        <a:off x="838200" y="1676400"/>
                        <a:ext cx="7417196" cy="4740023"/>
                        <a:chOff x="-202349" y="1555486"/>
                        <a:chExt cx="7865649" cy="4753238"/>
                      </a:xfrm>
                    </a:grpSpPr>
                    <a:sp>
                      <a:nvSpPr>
                        <a:cNvPr id="11" name="Left Arrow 10"/>
                        <a:cNvSpPr/>
                      </a:nvSpPr>
                      <a:spPr>
                        <a:xfrm>
                          <a:off x="1676401" y="3787005"/>
                          <a:ext cx="5825285" cy="304800"/>
                        </a:xfrm>
                        <a:prstGeom prst="lef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dirty="0" smtClean="0"/>
                              <a:t>4M’s</a:t>
                            </a: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TextBox 11"/>
                        <a:cNvSpPr txBox="1"/>
                      </a:nvSpPr>
                      <a:spPr>
                        <a:xfrm>
                          <a:off x="3539246" y="2013961"/>
                          <a:ext cx="1134189"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Proper Training</a:t>
                            </a:r>
                            <a:endParaRPr lang="en-US" sz="1100" dirty="0"/>
                          </a:p>
                        </a:txBody>
                        <a:useSpRect/>
                      </a:txSp>
                      <a:style>
                        <a:lnRef idx="0">
                          <a:schemeClr val="accent1"/>
                        </a:lnRef>
                        <a:fillRef idx="3">
                          <a:schemeClr val="accent1"/>
                        </a:fillRef>
                        <a:effectRef idx="3">
                          <a:schemeClr val="accent1"/>
                        </a:effectRef>
                        <a:fontRef idx="minor">
                          <a:schemeClr val="lt1"/>
                        </a:fontRef>
                      </a:style>
                    </a:sp>
                    <a:sp>
                      <a:nvSpPr>
                        <a:cNvPr id="20" name="Left Arrow 19"/>
                        <a:cNvSpPr/>
                      </a:nvSpPr>
                      <a:spPr>
                        <a:xfrm rot="17888376">
                          <a:off x="1575891" y="2555050"/>
                          <a:ext cx="2366778" cy="367649"/>
                        </a:xfrm>
                        <a:prstGeom prst="lef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u="none" strike="noStrike" dirty="0" smtClean="0">
                                <a:solidFill>
                                  <a:schemeClr val="bg1"/>
                                </a:solidFill>
                                <a:effectLst/>
                              </a:rPr>
                              <a:t>Man</a:t>
                            </a:r>
                            <a:endParaRPr lang="en-US" dirty="0"/>
                          </a:p>
                        </a:txBody>
                        <a:useSpRect/>
                      </a:txSp>
                      <a:style>
                        <a:lnRef idx="2">
                          <a:schemeClr val="accent2">
                            <a:shade val="50000"/>
                          </a:schemeClr>
                        </a:lnRef>
                        <a:fillRef idx="1">
                          <a:schemeClr val="accent2"/>
                        </a:fillRef>
                        <a:effectRef idx="0">
                          <a:schemeClr val="accent2"/>
                        </a:effectRef>
                        <a:fontRef idx="minor">
                          <a:schemeClr val="lt1"/>
                        </a:fontRef>
                      </a:style>
                    </a:sp>
                    <a:sp>
                      <a:nvSpPr>
                        <a:cNvPr id="22" name="Left Arrow 21"/>
                        <a:cNvSpPr/>
                      </a:nvSpPr>
                      <a:spPr>
                        <a:xfrm rot="17888376">
                          <a:off x="4283706" y="2572792"/>
                          <a:ext cx="2366778" cy="343535"/>
                        </a:xfrm>
                        <a:prstGeom prst="lef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u="none" strike="noStrike" dirty="0" smtClean="0">
                                <a:solidFill>
                                  <a:schemeClr val="bg1"/>
                                </a:solidFill>
                                <a:effectLst/>
                              </a:rPr>
                              <a:t>Machine</a:t>
                            </a:r>
                            <a:endParaRPr lang="en-US" dirty="0"/>
                          </a:p>
                        </a:txBody>
                        <a:useSpRect/>
                      </a:txSp>
                      <a:style>
                        <a:lnRef idx="2">
                          <a:schemeClr val="accent2">
                            <a:shade val="50000"/>
                          </a:schemeClr>
                        </a:lnRef>
                        <a:fillRef idx="1">
                          <a:schemeClr val="accent2"/>
                        </a:fillRef>
                        <a:effectRef idx="0">
                          <a:schemeClr val="accent2"/>
                        </a:effectRef>
                        <a:fontRef idx="minor">
                          <a:schemeClr val="lt1"/>
                        </a:fontRef>
                      </a:style>
                    </a:sp>
                    <a:sp>
                      <a:nvSpPr>
                        <a:cNvPr id="23" name="Left Arrow 22"/>
                        <a:cNvSpPr/>
                      </a:nvSpPr>
                      <a:spPr>
                        <a:xfrm rot="3605220">
                          <a:off x="1657686" y="4988971"/>
                          <a:ext cx="2292320" cy="308828"/>
                        </a:xfrm>
                        <a:prstGeom prst="lef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u="none" strike="noStrike" dirty="0" smtClean="0">
                                <a:solidFill>
                                  <a:schemeClr val="bg1"/>
                                </a:solidFill>
                                <a:effectLst/>
                              </a:rPr>
                              <a:t>Material </a:t>
                            </a:r>
                            <a:endParaRPr lang="en-US" dirty="0"/>
                          </a:p>
                        </a:txBody>
                        <a:useSpRect/>
                      </a:txSp>
                      <a:style>
                        <a:lnRef idx="2">
                          <a:schemeClr val="accent2">
                            <a:shade val="50000"/>
                          </a:schemeClr>
                        </a:lnRef>
                        <a:fillRef idx="1">
                          <a:schemeClr val="accent2"/>
                        </a:fillRef>
                        <a:effectRef idx="0">
                          <a:schemeClr val="accent2"/>
                        </a:effectRef>
                        <a:fontRef idx="minor">
                          <a:schemeClr val="lt1"/>
                        </a:fontRef>
                      </a:style>
                    </a:sp>
                    <a:cxnSp>
                      <a:nvCxnSpPr>
                        <a:cNvPr id="25" name="Straight Arrow Connector 24"/>
                        <a:cNvCxnSpPr>
                          <a:stCxn id="12" idx="1"/>
                        </a:cNvCxnSpPr>
                      </a:nvCxnSpPr>
                      <a:spPr>
                        <a:xfrm flipH="1">
                          <a:off x="3218907" y="2145130"/>
                          <a:ext cx="320340" cy="2165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27" name="TextBox 26"/>
                        <a:cNvSpPr txBox="1"/>
                      </a:nvSpPr>
                      <a:spPr>
                        <a:xfrm>
                          <a:off x="3224517" y="2625260"/>
                          <a:ext cx="1125689"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Detail Oriented</a:t>
                            </a:r>
                            <a:endParaRPr lang="en-US" sz="1100" dirty="0"/>
                          </a:p>
                        </a:txBody>
                        <a:useSpRect/>
                      </a:txSp>
                      <a:style>
                        <a:lnRef idx="0">
                          <a:schemeClr val="accent1"/>
                        </a:lnRef>
                        <a:fillRef idx="3">
                          <a:schemeClr val="accent1"/>
                        </a:fillRef>
                        <a:effectRef idx="3">
                          <a:schemeClr val="accent1"/>
                        </a:effectRef>
                        <a:fontRef idx="minor">
                          <a:schemeClr val="lt1"/>
                        </a:fontRef>
                      </a:style>
                    </a:sp>
                    <a:cxnSp>
                      <a:nvCxnSpPr>
                        <a:cNvPr id="28" name="Straight Arrow Connector 27"/>
                        <a:cNvCxnSpPr>
                          <a:stCxn id="27" idx="1"/>
                        </a:cNvCxnSpPr>
                      </a:nvCxnSpPr>
                      <a:spPr>
                        <a:xfrm flipH="1">
                          <a:off x="2895678" y="2756430"/>
                          <a:ext cx="328840" cy="2165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31" name="TextBox 30"/>
                        <a:cNvSpPr txBox="1"/>
                      </a:nvSpPr>
                      <a:spPr>
                        <a:xfrm>
                          <a:off x="6585041" y="2034404"/>
                          <a:ext cx="428721"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PCP</a:t>
                            </a:r>
                            <a:endParaRPr lang="en-US" sz="1100" dirty="0"/>
                          </a:p>
                        </a:txBody>
                        <a:useSpRect/>
                      </a:txSp>
                      <a:style>
                        <a:lnRef idx="0">
                          <a:schemeClr val="accent1"/>
                        </a:lnRef>
                        <a:fillRef idx="3">
                          <a:schemeClr val="accent1"/>
                        </a:fillRef>
                        <a:effectRef idx="3">
                          <a:schemeClr val="accent1"/>
                        </a:effectRef>
                        <a:fontRef idx="minor">
                          <a:schemeClr val="lt1"/>
                        </a:fontRef>
                      </a:style>
                    </a:sp>
                    <a:cxnSp>
                      <a:nvCxnSpPr>
                        <a:cNvPr id="32" name="Straight Arrow Connector 31"/>
                        <a:cNvCxnSpPr/>
                      </a:nvCxnSpPr>
                      <a:spPr>
                        <a:xfrm flipH="1">
                          <a:off x="6047157" y="2166786"/>
                          <a:ext cx="646457" cy="1592"/>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33" name="TextBox 32"/>
                        <a:cNvSpPr txBox="1"/>
                      </a:nvSpPr>
                      <a:spPr>
                        <a:xfrm>
                          <a:off x="6179351" y="2472435"/>
                          <a:ext cx="918299"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Handle Arm</a:t>
                            </a:r>
                            <a:endParaRPr lang="en-US" sz="1100" dirty="0"/>
                          </a:p>
                        </a:txBody>
                        <a:useSpRect/>
                      </a:txSp>
                      <a:style>
                        <a:lnRef idx="0">
                          <a:schemeClr val="accent1"/>
                        </a:lnRef>
                        <a:fillRef idx="3">
                          <a:schemeClr val="accent1"/>
                        </a:fillRef>
                        <a:effectRef idx="3">
                          <a:schemeClr val="accent1"/>
                        </a:effectRef>
                        <a:fontRef idx="minor">
                          <a:schemeClr val="lt1"/>
                        </a:fontRef>
                      </a:style>
                    </a:sp>
                    <a:cxnSp>
                      <a:nvCxnSpPr>
                        <a:cNvPr id="34" name="Straight Arrow Connector 33"/>
                        <a:cNvCxnSpPr>
                          <a:stCxn id="33" idx="1"/>
                        </a:cNvCxnSpPr>
                      </a:nvCxnSpPr>
                      <a:spPr>
                        <a:xfrm flipH="1">
                          <a:off x="5885543" y="2603605"/>
                          <a:ext cx="293808" cy="2165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35" name="TextBox 34"/>
                        <a:cNvSpPr txBox="1"/>
                      </a:nvSpPr>
                      <a:spPr>
                        <a:xfrm>
                          <a:off x="5761293" y="2854498"/>
                          <a:ext cx="1497972"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Strength and Stability</a:t>
                            </a:r>
                            <a:endParaRPr lang="en-US" sz="1100" dirty="0"/>
                          </a:p>
                        </a:txBody>
                        <a:useSpRect/>
                      </a:txSp>
                      <a:style>
                        <a:lnRef idx="0">
                          <a:schemeClr val="accent1"/>
                        </a:lnRef>
                        <a:fillRef idx="3">
                          <a:schemeClr val="accent1"/>
                        </a:fillRef>
                        <a:effectRef idx="3">
                          <a:schemeClr val="accent1"/>
                        </a:effectRef>
                        <a:fontRef idx="minor">
                          <a:schemeClr val="lt1"/>
                        </a:fontRef>
                      </a:style>
                    </a:sp>
                    <a:cxnSp>
                      <a:nvCxnSpPr>
                        <a:cNvPr id="36" name="Straight Arrow Connector 35"/>
                        <a:cNvCxnSpPr>
                          <a:stCxn id="35" idx="1"/>
                        </a:cNvCxnSpPr>
                      </a:nvCxnSpPr>
                      <a:spPr>
                        <a:xfrm flipH="1">
                          <a:off x="5481507" y="2985667"/>
                          <a:ext cx="279786" cy="2165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37" name="TextBox 36"/>
                        <a:cNvSpPr txBox="1"/>
                      </a:nvSpPr>
                      <a:spPr>
                        <a:xfrm>
                          <a:off x="3017705" y="4221913"/>
                          <a:ext cx="631012"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Quality</a:t>
                            </a:r>
                            <a:endParaRPr lang="en-US" sz="1100" dirty="0"/>
                          </a:p>
                        </a:txBody>
                        <a:useSpRect/>
                      </a:txSp>
                      <a:style>
                        <a:lnRef idx="0">
                          <a:schemeClr val="accent1"/>
                        </a:lnRef>
                        <a:fillRef idx="3">
                          <a:schemeClr val="accent1"/>
                        </a:fillRef>
                        <a:effectRef idx="3">
                          <a:schemeClr val="accent1"/>
                        </a:effectRef>
                        <a:fontRef idx="minor">
                          <a:schemeClr val="lt1"/>
                        </a:fontRef>
                      </a:style>
                    </a:sp>
                    <a:cxnSp>
                      <a:nvCxnSpPr>
                        <a:cNvPr id="38" name="Straight Arrow Connector 37"/>
                        <a:cNvCxnSpPr>
                          <a:stCxn id="37" idx="1"/>
                        </a:cNvCxnSpPr>
                      </a:nvCxnSpPr>
                      <a:spPr>
                        <a:xfrm flipH="1">
                          <a:off x="2532540" y="4353083"/>
                          <a:ext cx="485165" cy="84274"/>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39" name="TextBox 38"/>
                        <a:cNvSpPr txBox="1"/>
                      </a:nvSpPr>
                      <a:spPr>
                        <a:xfrm>
                          <a:off x="3591484" y="5517313"/>
                          <a:ext cx="836703"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Fabricated</a:t>
                            </a:r>
                            <a:endParaRPr lang="en-US" sz="1100" dirty="0"/>
                          </a:p>
                        </a:txBody>
                        <a:useSpRect/>
                      </a:txSp>
                      <a:style>
                        <a:lnRef idx="0">
                          <a:schemeClr val="accent1"/>
                        </a:lnRef>
                        <a:fillRef idx="3">
                          <a:schemeClr val="accent1"/>
                        </a:fillRef>
                        <a:effectRef idx="3">
                          <a:schemeClr val="accent1"/>
                        </a:effectRef>
                        <a:fontRef idx="minor">
                          <a:schemeClr val="lt1"/>
                        </a:fontRef>
                      </a:style>
                    </a:sp>
                    <a:cxnSp>
                      <a:nvCxnSpPr>
                        <a:cNvPr id="40" name="Straight Arrow Connector 39"/>
                        <a:cNvCxnSpPr>
                          <a:stCxn id="39" idx="1"/>
                        </a:cNvCxnSpPr>
                      </a:nvCxnSpPr>
                      <a:spPr>
                        <a:xfrm flipH="1">
                          <a:off x="3299714" y="5648482"/>
                          <a:ext cx="291770" cy="33276"/>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41" name="TextBox 40"/>
                        <a:cNvSpPr txBox="1"/>
                      </a:nvSpPr>
                      <a:spPr>
                        <a:xfrm>
                          <a:off x="3334890" y="4917633"/>
                          <a:ext cx="853702"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Pre-Tested</a:t>
                            </a:r>
                          </a:p>
                        </a:txBody>
                        <a:useSpRect/>
                      </a:txSp>
                      <a:style>
                        <a:lnRef idx="0">
                          <a:schemeClr val="accent1"/>
                        </a:lnRef>
                        <a:fillRef idx="3">
                          <a:schemeClr val="accent1"/>
                        </a:fillRef>
                        <a:effectRef idx="3">
                          <a:schemeClr val="accent1"/>
                        </a:effectRef>
                        <a:fontRef idx="minor">
                          <a:schemeClr val="lt1"/>
                        </a:fontRef>
                      </a:style>
                    </a:sp>
                    <a:cxnSp>
                      <a:nvCxnSpPr>
                        <a:cNvPr id="42" name="Straight Arrow Connector 41"/>
                        <a:cNvCxnSpPr>
                          <a:stCxn id="41" idx="1"/>
                        </a:cNvCxnSpPr>
                      </a:nvCxnSpPr>
                      <a:spPr>
                        <a:xfrm flipH="1">
                          <a:off x="2976485" y="5048803"/>
                          <a:ext cx="358405" cy="2165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49" name="TextBox 48"/>
                        <a:cNvSpPr txBox="1"/>
                      </a:nvSpPr>
                      <a:spPr>
                        <a:xfrm>
                          <a:off x="-202349" y="3736421"/>
                          <a:ext cx="1762616" cy="308635"/>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400" dirty="0" smtClean="0"/>
                              <a:t>Automate the </a:t>
                            </a:r>
                            <a:r>
                              <a:rPr lang="en-US" sz="1400" dirty="0" smtClean="0"/>
                              <a:t>RIDFT</a:t>
                            </a:r>
                            <a:endParaRPr lang="en-US" sz="1400" dirty="0"/>
                          </a:p>
                        </a:txBody>
                        <a:useSpRect/>
                      </a:txSp>
                      <a:style>
                        <a:lnRef idx="0">
                          <a:schemeClr val="dk1"/>
                        </a:lnRef>
                        <a:fillRef idx="3">
                          <a:schemeClr val="dk1"/>
                        </a:fillRef>
                        <a:effectRef idx="3">
                          <a:schemeClr val="dk1"/>
                        </a:effectRef>
                        <a:fontRef idx="minor">
                          <a:schemeClr val="lt1"/>
                        </a:fontRef>
                      </a:style>
                    </a:sp>
                    <a:sp>
                      <a:nvSpPr>
                        <a:cNvPr id="61" name="Left Arrow 60"/>
                        <a:cNvSpPr/>
                      </a:nvSpPr>
                      <a:spPr>
                        <a:xfrm rot="3605220">
                          <a:off x="4324323" y="5008150"/>
                          <a:ext cx="2292320" cy="308828"/>
                        </a:xfrm>
                        <a:prstGeom prst="lef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u="none" strike="noStrike" dirty="0" smtClean="0">
                                <a:solidFill>
                                  <a:schemeClr val="bg1"/>
                                </a:solidFill>
                                <a:effectLst/>
                              </a:rPr>
                              <a:t>Method</a:t>
                            </a:r>
                            <a:endParaRPr lang="en-US" dirty="0"/>
                          </a:p>
                        </a:txBody>
                        <a:useSpRect/>
                      </a:txSp>
                      <a:style>
                        <a:lnRef idx="2">
                          <a:schemeClr val="accent2">
                            <a:shade val="50000"/>
                          </a:schemeClr>
                        </a:lnRef>
                        <a:fillRef idx="1">
                          <a:schemeClr val="accent2"/>
                        </a:fillRef>
                        <a:effectRef idx="0">
                          <a:schemeClr val="accent2"/>
                        </a:effectRef>
                        <a:fontRef idx="minor">
                          <a:schemeClr val="lt1"/>
                        </a:fontRef>
                      </a:style>
                    </a:sp>
                    <a:sp>
                      <a:nvSpPr>
                        <a:cNvPr id="62" name="TextBox 61"/>
                        <a:cNvSpPr txBox="1"/>
                      </a:nvSpPr>
                      <a:spPr>
                        <a:xfrm>
                          <a:off x="5611246" y="4241093"/>
                          <a:ext cx="704108"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Gas Lifts</a:t>
                            </a:r>
                          </a:p>
                        </a:txBody>
                        <a:useSpRect/>
                      </a:txSp>
                      <a:style>
                        <a:lnRef idx="0">
                          <a:schemeClr val="accent1"/>
                        </a:lnRef>
                        <a:fillRef idx="3">
                          <a:schemeClr val="accent1"/>
                        </a:fillRef>
                        <a:effectRef idx="3">
                          <a:schemeClr val="accent1"/>
                        </a:effectRef>
                        <a:fontRef idx="minor">
                          <a:schemeClr val="lt1"/>
                        </a:fontRef>
                      </a:style>
                    </a:sp>
                    <a:cxnSp>
                      <a:nvCxnSpPr>
                        <a:cNvPr id="63" name="Straight Arrow Connector 62"/>
                        <a:cNvCxnSpPr>
                          <a:stCxn id="62" idx="1"/>
                        </a:cNvCxnSpPr>
                      </a:nvCxnSpPr>
                      <a:spPr>
                        <a:xfrm flipH="1">
                          <a:off x="5199177" y="4372262"/>
                          <a:ext cx="412069" cy="8427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64" name="TextBox 63"/>
                        <a:cNvSpPr txBox="1"/>
                      </a:nvSpPr>
                      <a:spPr>
                        <a:xfrm>
                          <a:off x="6046334" y="5376108"/>
                          <a:ext cx="1616966"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Hydraulic pump system</a:t>
                            </a:r>
                            <a:endParaRPr lang="en-US" sz="1100" dirty="0"/>
                          </a:p>
                        </a:txBody>
                        <a:useSpRect/>
                      </a:txSp>
                      <a:style>
                        <a:lnRef idx="0">
                          <a:schemeClr val="accent1"/>
                        </a:lnRef>
                        <a:fillRef idx="3">
                          <a:schemeClr val="accent1"/>
                        </a:fillRef>
                        <a:effectRef idx="3">
                          <a:schemeClr val="accent1"/>
                        </a:effectRef>
                        <a:fontRef idx="minor">
                          <a:schemeClr val="lt1"/>
                        </a:fontRef>
                      </a:style>
                    </a:sp>
                    <a:cxnSp>
                      <a:nvCxnSpPr>
                        <a:cNvPr id="65" name="Straight Arrow Connector 64"/>
                        <a:cNvCxnSpPr>
                          <a:stCxn id="64" idx="1"/>
                        </a:cNvCxnSpPr>
                      </a:nvCxnSpPr>
                      <a:spPr>
                        <a:xfrm flipH="1">
                          <a:off x="5885543" y="5507278"/>
                          <a:ext cx="160791" cy="2165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66" name="TextBox 65"/>
                        <a:cNvSpPr txBox="1"/>
                      </a:nvSpPr>
                      <a:spPr>
                        <a:xfrm>
                          <a:off x="5789827" y="4764809"/>
                          <a:ext cx="984595" cy="262339"/>
                        </a:xfrm>
                        <a:prstGeom prst="rect">
                          <a:avLst/>
                        </a:prstGeom>
                      </a:spPr>
                      <a:txSp>
                        <a:txBody>
                          <a:bodyPr wrap="none" rtlCol="0">
                            <a:spAutoFit/>
                          </a:bodyP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en-US" sz="1100" dirty="0" smtClean="0"/>
                              <a:t>4-bar linkage</a:t>
                            </a:r>
                            <a:endParaRPr lang="en-US" sz="1100" dirty="0"/>
                          </a:p>
                        </a:txBody>
                        <a:useSpRect/>
                      </a:txSp>
                      <a:style>
                        <a:lnRef idx="0">
                          <a:schemeClr val="accent1"/>
                        </a:lnRef>
                        <a:fillRef idx="3">
                          <a:schemeClr val="accent1"/>
                        </a:fillRef>
                        <a:effectRef idx="3">
                          <a:schemeClr val="accent1"/>
                        </a:effectRef>
                        <a:fontRef idx="minor">
                          <a:schemeClr val="lt1"/>
                        </a:fontRef>
                      </a:style>
                    </a:sp>
                    <a:cxnSp>
                      <a:nvCxnSpPr>
                        <a:cNvPr id="67" name="Straight Arrow Connector 66"/>
                        <a:cNvCxnSpPr>
                          <a:stCxn id="66" idx="1"/>
                        </a:cNvCxnSpPr>
                      </a:nvCxnSpPr>
                      <a:spPr>
                        <a:xfrm flipH="1">
                          <a:off x="5579649" y="4895978"/>
                          <a:ext cx="210177" cy="26841"/>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grpSp>
                </lc:lockedCanvas>
              </a:graphicData>
            </a:graphic>
          </wp:inline>
        </w:drawing>
      </w:r>
      <w:r w:rsidRPr="004D1EC8">
        <w:rPr>
          <w:rFonts w:ascii="Times New Roman" w:hAnsi="Times New Roman"/>
          <w:b/>
          <w:noProof/>
          <w:sz w:val="24"/>
          <w:szCs w:val="24"/>
        </w:rPr>
        <w:t xml:space="preserve"> </w:t>
      </w:r>
    </w:p>
    <w:p w:rsidR="000C5437" w:rsidRDefault="000C5437" w:rsidP="000C5437">
      <w:pPr>
        <w:jc w:val="center"/>
        <w:rPr>
          <w:rFonts w:ascii="Times New Roman" w:hAnsi="Times New Roman"/>
          <w:b/>
          <w:sz w:val="24"/>
          <w:szCs w:val="24"/>
        </w:rPr>
      </w:pPr>
    </w:p>
    <w:p w:rsidR="000C5437" w:rsidRPr="000C5437" w:rsidRDefault="000C5437" w:rsidP="000C5437">
      <w:pPr>
        <w:jc w:val="center"/>
        <w:rPr>
          <w:rFonts w:ascii="Times New Roman" w:hAnsi="Times New Roman"/>
          <w:b/>
          <w:sz w:val="20"/>
          <w:szCs w:val="20"/>
        </w:rPr>
      </w:pPr>
      <w:r w:rsidRPr="000C5437">
        <w:rPr>
          <w:rFonts w:ascii="Times New Roman" w:hAnsi="Times New Roman"/>
          <w:b/>
          <w:sz w:val="20"/>
          <w:szCs w:val="20"/>
        </w:rPr>
        <w:t>Figure 4: Fishbone diagram for automation of the RIDFT</w:t>
      </w:r>
    </w:p>
    <w:p w:rsidR="00CE75AF" w:rsidRPr="00CE75AF" w:rsidRDefault="00CE75AF" w:rsidP="00CE75AF"/>
    <w:p w:rsidR="003E3047" w:rsidRDefault="003E3047" w:rsidP="00CE75AF">
      <w:pPr>
        <w:pStyle w:val="Heading2"/>
        <w:rPr>
          <w:rFonts w:ascii="Times New Roman" w:hAnsi="Times New Roman" w:cs="Times New Roman"/>
          <w:sz w:val="28"/>
          <w:szCs w:val="28"/>
        </w:rPr>
      </w:pPr>
      <w:bookmarkStart w:id="9" w:name="_Toc315912316"/>
      <w:r w:rsidRPr="00CE75AF">
        <w:rPr>
          <w:rFonts w:ascii="Times New Roman" w:hAnsi="Times New Roman" w:cs="Times New Roman"/>
          <w:sz w:val="28"/>
          <w:szCs w:val="28"/>
        </w:rPr>
        <w:t>M</w:t>
      </w:r>
      <w:r w:rsidR="00CE75AF" w:rsidRPr="00CE75AF">
        <w:rPr>
          <w:rFonts w:ascii="Times New Roman" w:hAnsi="Times New Roman" w:cs="Times New Roman"/>
          <w:sz w:val="28"/>
          <w:szCs w:val="28"/>
        </w:rPr>
        <w:t>eeting Critical Customer Requirements</w:t>
      </w:r>
      <w:bookmarkEnd w:id="9"/>
    </w:p>
    <w:p w:rsidR="00CE75AF" w:rsidRPr="00CE75AF" w:rsidRDefault="00CE75AF" w:rsidP="00CE75AF"/>
    <w:p w:rsidR="003E3047" w:rsidRDefault="003E3047" w:rsidP="0003431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order to meet customer requirements, the voice of the customer must be reassessed. This can be illustrated in </w:t>
      </w:r>
      <w:r w:rsidRPr="000C5437">
        <w:rPr>
          <w:rFonts w:ascii="Times New Roman" w:hAnsi="Times New Roman" w:cs="Times New Roman"/>
          <w:sz w:val="24"/>
          <w:szCs w:val="24"/>
        </w:rPr>
        <w:t xml:space="preserve">figure </w:t>
      </w:r>
      <w:r w:rsidR="000C5437" w:rsidRPr="000C5437">
        <w:rPr>
          <w:rFonts w:ascii="Times New Roman" w:hAnsi="Times New Roman" w:cs="Times New Roman"/>
          <w:sz w:val="24"/>
          <w:szCs w:val="24"/>
        </w:rPr>
        <w:t>4</w:t>
      </w:r>
      <w:r w:rsidRPr="000C5437">
        <w:rPr>
          <w:rFonts w:ascii="Times New Roman" w:hAnsi="Times New Roman" w:cs="Times New Roman"/>
          <w:sz w:val="24"/>
          <w:szCs w:val="24"/>
        </w:rPr>
        <w:t>.</w:t>
      </w:r>
      <w:r>
        <w:rPr>
          <w:rFonts w:ascii="Times New Roman" w:hAnsi="Times New Roman" w:cs="Times New Roman"/>
          <w:sz w:val="24"/>
          <w:szCs w:val="24"/>
        </w:rPr>
        <w:t xml:space="preserve"> </w:t>
      </w:r>
    </w:p>
    <w:p w:rsidR="006C4A4D" w:rsidRDefault="006C4A4D" w:rsidP="003E3047">
      <w:pPr>
        <w:spacing w:line="480" w:lineRule="auto"/>
        <w:rPr>
          <w:rFonts w:ascii="Times New Roman" w:hAnsi="Times New Roman" w:cs="Times New Roman"/>
          <w:color w:val="FF0000"/>
          <w:sz w:val="24"/>
          <w:szCs w:val="24"/>
        </w:rPr>
      </w:pPr>
      <w:r w:rsidRPr="006C4A4D">
        <w:rPr>
          <w:rFonts w:ascii="Times New Roman" w:hAnsi="Times New Roman" w:cs="Times New Roman"/>
          <w:noProof/>
          <w:color w:val="FF0000"/>
          <w:sz w:val="24"/>
          <w:szCs w:val="24"/>
        </w:rPr>
        <w:lastRenderedPageBreak/>
        <w:drawing>
          <wp:inline distT="0" distB="0" distL="0" distR="0">
            <wp:extent cx="9953625" cy="6467475"/>
            <wp:effectExtent l="0" t="0" r="0" b="0"/>
            <wp:docPr id="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0C5437" w:rsidRPr="000C5437" w:rsidRDefault="000C5437" w:rsidP="000C5437">
      <w:pPr>
        <w:autoSpaceDE w:val="0"/>
        <w:autoSpaceDN w:val="0"/>
        <w:adjustRightInd w:val="0"/>
        <w:spacing w:after="0" w:line="480" w:lineRule="auto"/>
        <w:jc w:val="center"/>
        <w:rPr>
          <w:rFonts w:ascii="Times New Roman" w:hAnsi="Times New Roman" w:cs="Times New Roman"/>
          <w:b/>
          <w:sz w:val="20"/>
          <w:szCs w:val="20"/>
        </w:rPr>
      </w:pPr>
      <w:r w:rsidRPr="000C5437">
        <w:rPr>
          <w:rFonts w:ascii="Times New Roman" w:hAnsi="Times New Roman" w:cs="Times New Roman"/>
          <w:b/>
          <w:sz w:val="20"/>
          <w:szCs w:val="20"/>
        </w:rPr>
        <w:t xml:space="preserve">Figure </w:t>
      </w:r>
      <w:r>
        <w:rPr>
          <w:rFonts w:ascii="Times New Roman" w:hAnsi="Times New Roman" w:cs="Times New Roman"/>
          <w:b/>
          <w:sz w:val="20"/>
          <w:szCs w:val="20"/>
        </w:rPr>
        <w:t>5</w:t>
      </w:r>
      <w:r w:rsidRPr="000C5437">
        <w:rPr>
          <w:rFonts w:ascii="Times New Roman" w:hAnsi="Times New Roman" w:cs="Times New Roman"/>
          <w:b/>
          <w:sz w:val="20"/>
          <w:szCs w:val="20"/>
        </w:rPr>
        <w:t xml:space="preserve">: </w:t>
      </w:r>
      <w:r w:rsidRPr="000C5437">
        <w:rPr>
          <w:rFonts w:ascii="Times New Roman" w:hAnsi="Times New Roman"/>
          <w:b/>
          <w:sz w:val="20"/>
          <w:szCs w:val="20"/>
        </w:rPr>
        <w:t>Voice of Customer</w:t>
      </w:r>
      <w:r>
        <w:rPr>
          <w:rFonts w:ascii="Times New Roman" w:hAnsi="Times New Roman"/>
          <w:b/>
          <w:sz w:val="20"/>
          <w:szCs w:val="20"/>
        </w:rPr>
        <w:t xml:space="preserve"> T</w:t>
      </w:r>
      <w:r w:rsidRPr="000C5437">
        <w:rPr>
          <w:rFonts w:ascii="Times New Roman" w:hAnsi="Times New Roman"/>
          <w:b/>
          <w:sz w:val="20"/>
          <w:szCs w:val="20"/>
        </w:rPr>
        <w:t>ree</w:t>
      </w:r>
    </w:p>
    <w:p w:rsidR="000C5437" w:rsidRDefault="000C5437" w:rsidP="00034313">
      <w:pPr>
        <w:spacing w:line="480" w:lineRule="auto"/>
        <w:ind w:firstLine="720"/>
        <w:jc w:val="both"/>
        <w:rPr>
          <w:rFonts w:ascii="Times New Roman" w:hAnsi="Times New Roman" w:cs="Times New Roman"/>
          <w:sz w:val="24"/>
          <w:szCs w:val="24"/>
        </w:rPr>
      </w:pPr>
    </w:p>
    <w:p w:rsidR="00176FD0" w:rsidRDefault="008B64C6" w:rsidP="00034313">
      <w:pPr>
        <w:spacing w:line="480" w:lineRule="auto"/>
        <w:ind w:firstLine="720"/>
        <w:jc w:val="both"/>
        <w:rPr>
          <w:rFonts w:ascii="Times New Roman" w:hAnsi="Times New Roman" w:cs="Times New Roman"/>
          <w:sz w:val="24"/>
          <w:szCs w:val="24"/>
        </w:rPr>
      </w:pPr>
      <w:r w:rsidRPr="00C546F8">
        <w:rPr>
          <w:rFonts w:ascii="Times New Roman" w:hAnsi="Times New Roman" w:cs="Times New Roman"/>
          <w:sz w:val="24"/>
          <w:szCs w:val="24"/>
        </w:rPr>
        <w:t>To fully understand the voice of the customer we arranged a focus me</w:t>
      </w:r>
      <w:r w:rsidR="00CE75AF">
        <w:rPr>
          <w:rFonts w:ascii="Times New Roman" w:hAnsi="Times New Roman" w:cs="Times New Roman"/>
          <w:sz w:val="24"/>
          <w:szCs w:val="24"/>
        </w:rPr>
        <w:t>eting with our main customer. Our customer explained</w:t>
      </w:r>
      <w:r w:rsidRPr="00C546F8">
        <w:rPr>
          <w:rFonts w:ascii="Times New Roman" w:hAnsi="Times New Roman" w:cs="Times New Roman"/>
          <w:sz w:val="24"/>
          <w:szCs w:val="24"/>
        </w:rPr>
        <w:t xml:space="preserve"> the issues with the old design and the constraints that were not </w:t>
      </w:r>
      <w:r w:rsidRPr="00C546F8">
        <w:rPr>
          <w:rFonts w:ascii="Times New Roman" w:hAnsi="Times New Roman" w:cs="Times New Roman"/>
          <w:sz w:val="24"/>
          <w:szCs w:val="24"/>
        </w:rPr>
        <w:lastRenderedPageBreak/>
        <w:t>obeyed. Our customer clearly voiced his wants and expectations for this project. The customer stated that he is willing to spend up to $5,000 on a new design that will make the operation of the RIDFT se</w:t>
      </w:r>
      <w:r w:rsidR="00CE75AF">
        <w:rPr>
          <w:rFonts w:ascii="Times New Roman" w:hAnsi="Times New Roman" w:cs="Times New Roman"/>
          <w:sz w:val="24"/>
          <w:szCs w:val="24"/>
        </w:rPr>
        <w:t>mi-automatic. He expects the semi-</w:t>
      </w:r>
      <w:r w:rsidRPr="00C546F8">
        <w:rPr>
          <w:rFonts w:ascii="Times New Roman" w:hAnsi="Times New Roman" w:cs="Times New Roman"/>
          <w:sz w:val="24"/>
          <w:szCs w:val="24"/>
        </w:rPr>
        <w:t xml:space="preserve">automation design will make the RIDFT safer and faster. </w:t>
      </w:r>
    </w:p>
    <w:p w:rsidR="00176FD0" w:rsidRPr="00CE75AF" w:rsidRDefault="00176FD0" w:rsidP="00CE75AF">
      <w:pPr>
        <w:pStyle w:val="Heading1"/>
        <w:rPr>
          <w:rFonts w:ascii="Times New Roman" w:hAnsi="Times New Roman" w:cs="Times New Roman"/>
          <w:sz w:val="32"/>
          <w:szCs w:val="32"/>
        </w:rPr>
      </w:pPr>
      <w:bookmarkStart w:id="10" w:name="_Toc315912317"/>
      <w:r w:rsidRPr="00CE75AF">
        <w:rPr>
          <w:rFonts w:ascii="Times New Roman" w:hAnsi="Times New Roman" w:cs="Times New Roman"/>
          <w:sz w:val="32"/>
          <w:szCs w:val="32"/>
        </w:rPr>
        <w:t>Design Analysis</w:t>
      </w:r>
      <w:bookmarkEnd w:id="10"/>
    </w:p>
    <w:p w:rsidR="00176FD0" w:rsidRDefault="00176FD0" w:rsidP="00176FD0">
      <w:pPr>
        <w:spacing w:line="480" w:lineRule="auto"/>
        <w:rPr>
          <w:b/>
        </w:rPr>
      </w:pPr>
    </w:p>
    <w:p w:rsidR="00176FD0" w:rsidRPr="00CE75AF" w:rsidRDefault="00176FD0" w:rsidP="00CE75AF">
      <w:pPr>
        <w:pStyle w:val="Heading2"/>
        <w:rPr>
          <w:rFonts w:ascii="Times New Roman" w:hAnsi="Times New Roman" w:cs="Times New Roman"/>
          <w:sz w:val="28"/>
          <w:szCs w:val="28"/>
        </w:rPr>
      </w:pPr>
      <w:bookmarkStart w:id="11" w:name="_Toc315912318"/>
      <w:r w:rsidRPr="00CE75AF">
        <w:rPr>
          <w:rFonts w:ascii="Times New Roman" w:hAnsi="Times New Roman" w:cs="Times New Roman"/>
          <w:sz w:val="28"/>
          <w:szCs w:val="28"/>
        </w:rPr>
        <w:t>Past Design</w:t>
      </w:r>
      <w:bookmarkEnd w:id="11"/>
    </w:p>
    <w:p w:rsidR="00176FD0" w:rsidRPr="00CE75AF" w:rsidRDefault="00176FD0" w:rsidP="00034313">
      <w:pPr>
        <w:spacing w:line="480" w:lineRule="auto"/>
        <w:ind w:firstLine="720"/>
        <w:jc w:val="both"/>
        <w:rPr>
          <w:rFonts w:ascii="Times New Roman" w:hAnsi="Times New Roman" w:cs="Times New Roman"/>
          <w:sz w:val="24"/>
          <w:szCs w:val="24"/>
        </w:rPr>
      </w:pPr>
      <w:r w:rsidRPr="00CE75AF">
        <w:rPr>
          <w:rFonts w:ascii="Times New Roman" w:hAnsi="Times New Roman" w:cs="Times New Roman"/>
          <w:sz w:val="24"/>
          <w:szCs w:val="24"/>
        </w:rPr>
        <w:t xml:space="preserve">In order to fully automate the mechanical process that was desired by the customer, we decided to use a combination of linkages, hydraulic rams, and drive shafts to achieve the motion.  Each side consisted of a mirror image setup to separate each frame away from the RIFDT tank for removal and cleaning. A large motor was attached to a gear and pinion set of 50 and 40 teeth, respectively. This gear pair transferred motion to the drive shafts, which translated motion to the linkage system via pins and welded tabs. For an additional degree of freedom, the linkage system was mated with four 10 inch stroke hydraulic cylinders on each end of the tank, so that the frames could be moved at various angles, allowing them to clear away from the edges of the tank. The motor chosen was a .75hp DC motor, and the gears were chosen with 20 degree steel of 8 inch and 10 inch diameters for each side. The gear ratio was a function of gear availability at that size, as well as the desire to gear the motor in a way that would increase torque and lower angular velocity. When combined as a system, this motor driven hydraulic linkage system achieved the desired output, but had several issues. </w:t>
      </w:r>
    </w:p>
    <w:p w:rsidR="00176FD0" w:rsidRPr="00CE75AF" w:rsidRDefault="00176FD0" w:rsidP="00CE75AF">
      <w:pPr>
        <w:pStyle w:val="Heading2"/>
        <w:rPr>
          <w:rFonts w:ascii="Times New Roman" w:hAnsi="Times New Roman" w:cs="Times New Roman"/>
          <w:sz w:val="28"/>
          <w:szCs w:val="28"/>
        </w:rPr>
      </w:pPr>
      <w:bookmarkStart w:id="12" w:name="_Toc315912319"/>
      <w:r w:rsidRPr="00CE75AF">
        <w:rPr>
          <w:rFonts w:ascii="Times New Roman" w:hAnsi="Times New Roman" w:cs="Times New Roman"/>
          <w:sz w:val="28"/>
          <w:szCs w:val="28"/>
        </w:rPr>
        <w:lastRenderedPageBreak/>
        <w:t>Issues with Past Design</w:t>
      </w:r>
      <w:bookmarkEnd w:id="12"/>
    </w:p>
    <w:p w:rsidR="00176FD0" w:rsidRPr="00CE75AF" w:rsidRDefault="00176FD0" w:rsidP="00CE75AF">
      <w:pPr>
        <w:pStyle w:val="Heading3"/>
        <w:rPr>
          <w:rFonts w:ascii="Times New Roman" w:hAnsi="Times New Roman" w:cs="Times New Roman"/>
          <w:sz w:val="24"/>
          <w:szCs w:val="24"/>
        </w:rPr>
      </w:pPr>
      <w:bookmarkStart w:id="13" w:name="_Toc315912320"/>
      <w:r w:rsidRPr="00CE75AF">
        <w:rPr>
          <w:rFonts w:ascii="Times New Roman" w:hAnsi="Times New Roman" w:cs="Times New Roman"/>
          <w:sz w:val="24"/>
          <w:szCs w:val="24"/>
        </w:rPr>
        <w:t>Budget</w:t>
      </w:r>
      <w:bookmarkEnd w:id="13"/>
    </w:p>
    <w:p w:rsidR="00176FD0" w:rsidRPr="00CE75AF" w:rsidRDefault="00176FD0" w:rsidP="00034313">
      <w:pPr>
        <w:spacing w:line="480" w:lineRule="auto"/>
        <w:ind w:firstLine="720"/>
        <w:jc w:val="both"/>
        <w:rPr>
          <w:rFonts w:ascii="Times New Roman" w:hAnsi="Times New Roman" w:cs="Times New Roman"/>
          <w:sz w:val="24"/>
          <w:szCs w:val="24"/>
        </w:rPr>
      </w:pPr>
      <w:r w:rsidRPr="00CE75AF">
        <w:rPr>
          <w:rFonts w:ascii="Times New Roman" w:hAnsi="Times New Roman" w:cs="Times New Roman"/>
          <w:sz w:val="24"/>
          <w:szCs w:val="24"/>
        </w:rPr>
        <w:t xml:space="preserve">While the initial design achieved the desired output motion, and did so in a fully automated fashion, there were several design issues after speaking with the customer. Due to the expensive nature of bulk metal for the links, as well as the hydraulics, the design became more costly. The gear train however, was what pushed the design out of reach financially. Due to the grade and size (diameter) of the custom manufactured gears, the overall price increased substantially. After adding about $9,000 for the gear and pinion sets alone, the overall price to implement the design totaled just over $13,000. As we updated the customer, we found that this was nearly triple of what was ideal. The new design features a semi- automated design with a much smaller budget of about $3000-$5000. </w:t>
      </w:r>
    </w:p>
    <w:p w:rsidR="00176FD0" w:rsidRPr="00CE75AF" w:rsidRDefault="00176FD0" w:rsidP="00CE75AF">
      <w:pPr>
        <w:pStyle w:val="Heading3"/>
        <w:rPr>
          <w:rFonts w:ascii="Times New Roman" w:hAnsi="Times New Roman" w:cs="Times New Roman"/>
          <w:sz w:val="24"/>
          <w:szCs w:val="24"/>
        </w:rPr>
      </w:pPr>
      <w:bookmarkStart w:id="14" w:name="_Toc315912321"/>
      <w:r w:rsidRPr="00CE75AF">
        <w:rPr>
          <w:rFonts w:ascii="Times New Roman" w:hAnsi="Times New Roman" w:cs="Times New Roman"/>
          <w:sz w:val="24"/>
          <w:szCs w:val="24"/>
        </w:rPr>
        <w:t>Floor Space</w:t>
      </w:r>
      <w:bookmarkEnd w:id="14"/>
    </w:p>
    <w:p w:rsidR="00176FD0" w:rsidRPr="00CE75AF" w:rsidRDefault="00176FD0" w:rsidP="00034313">
      <w:pPr>
        <w:spacing w:line="480" w:lineRule="auto"/>
        <w:ind w:firstLine="720"/>
        <w:jc w:val="both"/>
        <w:rPr>
          <w:rFonts w:ascii="Times New Roman" w:hAnsi="Times New Roman" w:cs="Times New Roman"/>
          <w:sz w:val="24"/>
          <w:szCs w:val="24"/>
        </w:rPr>
      </w:pPr>
      <w:r w:rsidRPr="00CE75AF">
        <w:rPr>
          <w:rFonts w:ascii="Times New Roman" w:hAnsi="Times New Roman" w:cs="Times New Roman"/>
          <w:sz w:val="24"/>
          <w:szCs w:val="24"/>
        </w:rPr>
        <w:t xml:space="preserve">After running through the measurements, and motion simulation, the design simply took up too much floor space. The frames needed to be raised in a combination of upward and outward motions. While this motion was ideal to get the frames completely out of the way while clearing the tank edges, it took up large amount of real estate on the shop floor. This simply wouldn’t do for military applications where shipping size and operational space both are important factors. </w:t>
      </w:r>
    </w:p>
    <w:p w:rsidR="00176FD0" w:rsidRPr="00CE75AF" w:rsidRDefault="00176FD0" w:rsidP="00CE75AF">
      <w:pPr>
        <w:pStyle w:val="Heading3"/>
        <w:rPr>
          <w:rFonts w:ascii="Times New Roman" w:hAnsi="Times New Roman" w:cs="Times New Roman"/>
          <w:sz w:val="24"/>
          <w:szCs w:val="24"/>
        </w:rPr>
      </w:pPr>
      <w:bookmarkStart w:id="15" w:name="_Toc315912322"/>
      <w:r w:rsidRPr="00CE75AF">
        <w:rPr>
          <w:rFonts w:ascii="Times New Roman" w:hAnsi="Times New Roman" w:cs="Times New Roman"/>
          <w:sz w:val="24"/>
          <w:szCs w:val="24"/>
        </w:rPr>
        <w:t>Safety</w:t>
      </w:r>
      <w:bookmarkEnd w:id="15"/>
    </w:p>
    <w:p w:rsidR="00176FD0" w:rsidRDefault="00176FD0" w:rsidP="00034313">
      <w:pPr>
        <w:spacing w:line="480" w:lineRule="auto"/>
        <w:ind w:firstLine="720"/>
        <w:jc w:val="both"/>
        <w:rPr>
          <w:rFonts w:ascii="Times New Roman" w:hAnsi="Times New Roman" w:cs="Times New Roman"/>
          <w:sz w:val="24"/>
          <w:szCs w:val="24"/>
        </w:rPr>
      </w:pPr>
      <w:r w:rsidRPr="00CE75AF">
        <w:rPr>
          <w:rFonts w:ascii="Times New Roman" w:hAnsi="Times New Roman" w:cs="Times New Roman"/>
          <w:sz w:val="24"/>
          <w:szCs w:val="24"/>
        </w:rPr>
        <w:t xml:space="preserve">Perhaps the most important concern in the design was it not being up to OSEA standards. According to the safety guidelines, no moving objects can be held above an operator’s head. Additionally, the hydraulic rams were designed with no safety mechanism. Although the majority of the time hydraulics can be loaded with heavy weights over and over without issue, there is always the possibility of a seal rupture or other type of unpredicted failure. Additional </w:t>
      </w:r>
      <w:r w:rsidRPr="00CE75AF">
        <w:rPr>
          <w:rFonts w:ascii="Times New Roman" w:hAnsi="Times New Roman" w:cs="Times New Roman"/>
          <w:sz w:val="24"/>
          <w:szCs w:val="24"/>
        </w:rPr>
        <w:lastRenderedPageBreak/>
        <w:t xml:space="preserve">sources of danger could be from pin failure, material failure in the linkage system, or the motor stalling and suddenly being back driven all- of which </w:t>
      </w:r>
      <w:bookmarkStart w:id="16" w:name="_GoBack"/>
      <w:bookmarkEnd w:id="16"/>
      <w:r w:rsidRPr="00CE75AF">
        <w:rPr>
          <w:rFonts w:ascii="Times New Roman" w:hAnsi="Times New Roman" w:cs="Times New Roman"/>
          <w:sz w:val="24"/>
          <w:szCs w:val="24"/>
        </w:rPr>
        <w:t xml:space="preserve">would severely endanger the operator.  New precautions had to be designed and implemented to meet the safety standards. </w:t>
      </w:r>
      <w:r w:rsidR="00034313" w:rsidRPr="00F92D7E">
        <w:rPr>
          <w:rFonts w:ascii="Times New Roman" w:hAnsi="Times New Roman" w:cs="Times New Roman"/>
          <w:sz w:val="24"/>
          <w:szCs w:val="24"/>
        </w:rPr>
        <w:t>Appendix</w:t>
      </w:r>
      <w:r w:rsidR="00F92D7E">
        <w:rPr>
          <w:rFonts w:ascii="Times New Roman" w:hAnsi="Times New Roman" w:cs="Times New Roman"/>
          <w:sz w:val="24"/>
          <w:szCs w:val="24"/>
        </w:rPr>
        <w:t xml:space="preserve"> (A-C, E-G) contain risk assessment sheets</w:t>
      </w:r>
      <w:r w:rsidR="00034313">
        <w:rPr>
          <w:rFonts w:ascii="Times New Roman" w:hAnsi="Times New Roman" w:cs="Times New Roman"/>
          <w:sz w:val="24"/>
          <w:szCs w:val="24"/>
        </w:rPr>
        <w:t xml:space="preserve"> </w:t>
      </w:r>
    </w:p>
    <w:p w:rsidR="00034313" w:rsidRPr="00034313" w:rsidRDefault="00034313" w:rsidP="00034313">
      <w:pPr>
        <w:pStyle w:val="Heading3"/>
        <w:rPr>
          <w:rFonts w:ascii="Times New Roman" w:hAnsi="Times New Roman" w:cs="Times New Roman"/>
          <w:sz w:val="24"/>
          <w:szCs w:val="24"/>
        </w:rPr>
      </w:pPr>
      <w:bookmarkStart w:id="17" w:name="_Toc315912323"/>
      <w:r w:rsidRPr="00034313">
        <w:rPr>
          <w:rFonts w:ascii="Times New Roman" w:hAnsi="Times New Roman" w:cs="Times New Roman"/>
          <w:sz w:val="24"/>
          <w:szCs w:val="24"/>
        </w:rPr>
        <w:t>Cycle Time</w:t>
      </w:r>
      <w:bookmarkEnd w:id="17"/>
    </w:p>
    <w:p w:rsidR="00176FD0" w:rsidRPr="00034313" w:rsidRDefault="00034313" w:rsidP="00034313">
      <w:pPr>
        <w:spacing w:line="480" w:lineRule="auto"/>
        <w:ind w:firstLine="720"/>
        <w:jc w:val="both"/>
        <w:rPr>
          <w:rFonts w:ascii="Times New Roman" w:hAnsi="Times New Roman" w:cs="Times New Roman"/>
          <w:sz w:val="24"/>
          <w:szCs w:val="24"/>
        </w:rPr>
      </w:pPr>
      <w:r w:rsidRPr="00034313">
        <w:rPr>
          <w:rFonts w:ascii="Times New Roman" w:hAnsi="Times New Roman" w:cs="Times New Roman"/>
          <w:sz w:val="24"/>
          <w:szCs w:val="24"/>
        </w:rPr>
        <w:t>When further analyzing the simulation of the original four bar linkage system several issues delay issues were brought to our attention. The old system had three separate mechanical functions that in order to work properly had to all run in unison. The gears, hydraulic pumps, and controls would need to be maintained regularly therefore increasing the total cycle time. Therefore by changing the design and eliminating the gears all together maintenance would be shortened and cycle time would be decrease.</w:t>
      </w:r>
      <w:r>
        <w:rPr>
          <w:rFonts w:ascii="Times New Roman" w:hAnsi="Times New Roman" w:cs="Times New Roman"/>
          <w:sz w:val="24"/>
          <w:szCs w:val="24"/>
        </w:rPr>
        <w:t xml:space="preserve"> </w:t>
      </w:r>
      <w:r w:rsidRPr="00F92D7E">
        <w:rPr>
          <w:rFonts w:ascii="Times New Roman" w:hAnsi="Times New Roman" w:cs="Times New Roman"/>
          <w:sz w:val="24"/>
          <w:szCs w:val="24"/>
        </w:rPr>
        <w:t>Appendix</w:t>
      </w:r>
      <w:r w:rsidR="00F92D7E">
        <w:rPr>
          <w:rFonts w:ascii="Times New Roman" w:hAnsi="Times New Roman" w:cs="Times New Roman"/>
          <w:sz w:val="24"/>
          <w:szCs w:val="24"/>
        </w:rPr>
        <w:t xml:space="preserve"> D shows time study sheer</w:t>
      </w:r>
    </w:p>
    <w:p w:rsidR="00034313" w:rsidRDefault="00034313">
      <w:pPr>
        <w:rPr>
          <w:rFonts w:ascii="Times New Roman" w:eastAsiaTheme="majorEastAsia" w:hAnsi="Times New Roman" w:cs="Times New Roman"/>
          <w:b/>
          <w:bCs/>
          <w:color w:val="365F91" w:themeColor="accent1" w:themeShade="BF"/>
          <w:sz w:val="32"/>
          <w:szCs w:val="32"/>
        </w:rPr>
      </w:pPr>
      <w:bookmarkStart w:id="18" w:name="_Toc311102796"/>
    </w:p>
    <w:p w:rsidR="00CE75AF" w:rsidRPr="00CE75AF" w:rsidRDefault="00CE75AF" w:rsidP="00CE75AF">
      <w:pPr>
        <w:pStyle w:val="Heading1"/>
        <w:rPr>
          <w:rFonts w:ascii="Times New Roman" w:hAnsi="Times New Roman" w:cs="Times New Roman"/>
          <w:sz w:val="32"/>
          <w:szCs w:val="32"/>
        </w:rPr>
      </w:pPr>
      <w:bookmarkStart w:id="19" w:name="_Toc315912324"/>
      <w:r w:rsidRPr="00CE75AF">
        <w:rPr>
          <w:rFonts w:ascii="Times New Roman" w:hAnsi="Times New Roman" w:cs="Times New Roman"/>
          <w:sz w:val="32"/>
          <w:szCs w:val="32"/>
        </w:rPr>
        <w:t>M</w:t>
      </w:r>
      <w:r>
        <w:rPr>
          <w:rFonts w:ascii="Times New Roman" w:hAnsi="Times New Roman" w:cs="Times New Roman"/>
          <w:sz w:val="32"/>
          <w:szCs w:val="32"/>
        </w:rPr>
        <w:t>uscular Skeletal Data</w:t>
      </w:r>
      <w:bookmarkEnd w:id="18"/>
      <w:bookmarkEnd w:id="19"/>
    </w:p>
    <w:p w:rsidR="00CE75AF" w:rsidRPr="001325CE" w:rsidRDefault="00CE75AF" w:rsidP="00CE75AF">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This data was collected and the forces were calculated for design of ergonomic handling system for the RIDFT. It is important for the team to know what forces are exerted on the operator before and after system is implemented for the analysis of safety and implementation of safety practices. </w:t>
      </w:r>
    </w:p>
    <w:p w:rsidR="00CE75AF" w:rsidRPr="00CE75AF" w:rsidRDefault="00CE75AF" w:rsidP="00CE75AF">
      <w:pPr>
        <w:pStyle w:val="Heading2"/>
        <w:rPr>
          <w:rFonts w:ascii="Times New Roman" w:hAnsi="Times New Roman" w:cs="Times New Roman"/>
          <w:sz w:val="28"/>
          <w:szCs w:val="28"/>
        </w:rPr>
      </w:pPr>
      <w:bookmarkStart w:id="20" w:name="_Toc311102797"/>
      <w:bookmarkStart w:id="21" w:name="_Toc315912325"/>
      <w:r w:rsidRPr="00CE75AF">
        <w:rPr>
          <w:rFonts w:ascii="Times New Roman" w:hAnsi="Times New Roman" w:cs="Times New Roman"/>
          <w:sz w:val="28"/>
          <w:szCs w:val="28"/>
        </w:rPr>
        <w:t>E</w:t>
      </w:r>
      <w:r>
        <w:rPr>
          <w:rFonts w:ascii="Times New Roman" w:hAnsi="Times New Roman" w:cs="Times New Roman"/>
          <w:sz w:val="28"/>
          <w:szCs w:val="28"/>
        </w:rPr>
        <w:t xml:space="preserve">lbow </w:t>
      </w:r>
      <w:r w:rsidR="00034313">
        <w:rPr>
          <w:rFonts w:ascii="Times New Roman" w:hAnsi="Times New Roman" w:cs="Times New Roman"/>
          <w:sz w:val="28"/>
          <w:szCs w:val="28"/>
        </w:rPr>
        <w:t>and</w:t>
      </w:r>
      <w:r>
        <w:rPr>
          <w:rFonts w:ascii="Times New Roman" w:hAnsi="Times New Roman" w:cs="Times New Roman"/>
          <w:sz w:val="28"/>
          <w:szCs w:val="28"/>
        </w:rPr>
        <w:t xml:space="preserve"> Forearm Analysis</w:t>
      </w:r>
      <w:bookmarkEnd w:id="20"/>
      <w:bookmarkEnd w:id="21"/>
    </w:p>
    <w:tbl>
      <w:tblPr>
        <w:tblStyle w:val="TableGrid"/>
        <w:tblpPr w:leftFromText="180" w:rightFromText="180" w:vertAnchor="text" w:horzAnchor="margin" w:tblpY="1176"/>
        <w:tblW w:w="0" w:type="auto"/>
        <w:tblLook w:val="04A0"/>
      </w:tblPr>
      <w:tblGrid>
        <w:gridCol w:w="2051"/>
        <w:gridCol w:w="2051"/>
        <w:gridCol w:w="1960"/>
        <w:gridCol w:w="1895"/>
        <w:gridCol w:w="1619"/>
      </w:tblGrid>
      <w:tr w:rsidR="00CE75AF" w:rsidRPr="00947CE7" w:rsidTr="00CE75AF">
        <w:tc>
          <w:tcPr>
            <w:tcW w:w="2051"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Height of Operator</w:t>
            </w:r>
          </w:p>
        </w:tc>
        <w:tc>
          <w:tcPr>
            <w:tcW w:w="2051"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Weight of Operator</w:t>
            </w:r>
          </w:p>
        </w:tc>
        <w:tc>
          <w:tcPr>
            <w:tcW w:w="1960"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Weight of Load</w:t>
            </w:r>
          </w:p>
        </w:tc>
        <w:tc>
          <w:tcPr>
            <w:tcW w:w="189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Weight of Supported Load</w:t>
            </w:r>
          </w:p>
        </w:tc>
        <w:tc>
          <w:tcPr>
            <w:tcW w:w="1619"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sym w:font="Symbol" w:char="0071"/>
            </w:r>
          </w:p>
        </w:tc>
      </w:tr>
      <w:tr w:rsidR="00CE75AF" w:rsidRPr="00947CE7" w:rsidTr="00CE75AF">
        <w:tc>
          <w:tcPr>
            <w:tcW w:w="2051"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68”</w:t>
            </w:r>
          </w:p>
        </w:tc>
        <w:tc>
          <w:tcPr>
            <w:tcW w:w="2051"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150lb</w:t>
            </w:r>
          </w:p>
        </w:tc>
        <w:tc>
          <w:tcPr>
            <w:tcW w:w="1960"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50lb</w:t>
            </w:r>
          </w:p>
        </w:tc>
        <w:tc>
          <w:tcPr>
            <w:tcW w:w="189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25lb</w:t>
            </w:r>
          </w:p>
        </w:tc>
        <w:tc>
          <w:tcPr>
            <w:tcW w:w="1619"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90°</w:t>
            </w:r>
          </w:p>
        </w:tc>
      </w:tr>
    </w:tbl>
    <w:p w:rsidR="00CE75AF" w:rsidRPr="00947CE7" w:rsidRDefault="00CE75AF" w:rsidP="00CE75AF">
      <w:pPr>
        <w:spacing w:line="480" w:lineRule="auto"/>
        <w:jc w:val="both"/>
        <w:rPr>
          <w:rFonts w:ascii="Times New Roman" w:hAnsi="Times New Roman" w:cs="Times New Roman"/>
          <w:sz w:val="24"/>
          <w:szCs w:val="24"/>
        </w:rPr>
      </w:pPr>
      <w:r w:rsidRPr="00947CE7">
        <w:rPr>
          <w:rFonts w:ascii="Times New Roman" w:hAnsi="Times New Roman" w:cs="Times New Roman"/>
          <w:sz w:val="24"/>
          <w:szCs w:val="24"/>
        </w:rPr>
        <w:t xml:space="preserve">Force on bicep when operator completely lifts </w:t>
      </w:r>
      <w:r>
        <w:rPr>
          <w:rFonts w:ascii="Times New Roman" w:hAnsi="Times New Roman" w:cs="Times New Roman"/>
          <w:sz w:val="24"/>
          <w:szCs w:val="24"/>
        </w:rPr>
        <w:t xml:space="preserve">frame and </w:t>
      </w:r>
      <w:r w:rsidRPr="00947CE7">
        <w:rPr>
          <w:rFonts w:ascii="Times New Roman" w:hAnsi="Times New Roman" w:cs="Times New Roman"/>
          <w:sz w:val="24"/>
          <w:szCs w:val="24"/>
        </w:rPr>
        <w:t>silicone sheet from RIDFT</w:t>
      </w:r>
      <w:r>
        <w:rPr>
          <w:rFonts w:ascii="Times New Roman" w:hAnsi="Times New Roman" w:cs="Times New Roman"/>
          <w:sz w:val="24"/>
          <w:szCs w:val="24"/>
        </w:rPr>
        <w:t>.</w:t>
      </w:r>
    </w:p>
    <w:p w:rsidR="00CE75AF" w:rsidRDefault="00CE75AF" w:rsidP="00CE75AF">
      <w:pPr>
        <w:rPr>
          <w:rFonts w:ascii="Times New Roman" w:hAnsi="Times New Roman" w:cs="Times New Roman"/>
          <w:sz w:val="24"/>
          <w:szCs w:val="24"/>
        </w:rPr>
      </w:pPr>
      <w:r w:rsidRPr="00947CE7">
        <w:rPr>
          <w:rFonts w:ascii="Times New Roman" w:hAnsi="Times New Roman" w:cs="Times New Roman"/>
          <w:noProof/>
          <w:sz w:val="24"/>
          <w:szCs w:val="24"/>
        </w:rPr>
        <w:lastRenderedPageBreak/>
        <w:drawing>
          <wp:inline distT="0" distB="0" distL="0" distR="0">
            <wp:extent cx="5943600" cy="1978025"/>
            <wp:effectExtent l="19050" t="0" r="0" b="0"/>
            <wp:docPr id="4" name="Picture 1"/>
            <wp:cNvGraphicFramePr/>
            <a:graphic xmlns:a="http://schemas.openxmlformats.org/drawingml/2006/main">
              <a:graphicData uri="http://schemas.openxmlformats.org/drawingml/2006/picture">
                <pic:pic xmlns:pic="http://schemas.openxmlformats.org/drawingml/2006/picture">
                  <pic:nvPicPr>
                    <pic:cNvPr id="27653" name="Picture 5"/>
                    <pic:cNvPicPr>
                      <a:picLocks noChangeAspect="1" noChangeArrowheads="1"/>
                    </pic:cNvPicPr>
                  </pic:nvPicPr>
                  <pic:blipFill>
                    <a:blip r:embed="rId16" cstate="print"/>
                    <a:srcRect/>
                    <a:stretch>
                      <a:fillRect/>
                    </a:stretch>
                  </pic:blipFill>
                  <pic:spPr bwMode="auto">
                    <a:xfrm>
                      <a:off x="0" y="0"/>
                      <a:ext cx="5943600" cy="1978025"/>
                    </a:xfrm>
                    <a:prstGeom prst="rect">
                      <a:avLst/>
                    </a:prstGeom>
                    <a:noFill/>
                    <a:ln w="12700" cap="sq">
                      <a:noFill/>
                      <a:miter lim="800000"/>
                      <a:headEnd type="none" w="sm" len="sm"/>
                      <a:tailEnd type="none" w="sm" len="sm"/>
                    </a:ln>
                    <a:effectLst/>
                  </pic:spPr>
                </pic:pic>
              </a:graphicData>
            </a:graphic>
          </wp:inline>
        </w:drawing>
      </w:r>
    </w:p>
    <w:p w:rsidR="00CE75AF" w:rsidRPr="00947CE7" w:rsidRDefault="00CE75AF" w:rsidP="00CE75AF">
      <w:pPr>
        <w:pStyle w:val="Caption"/>
        <w:jc w:val="center"/>
        <w:rPr>
          <w:sz w:val="24"/>
          <w:szCs w:val="24"/>
        </w:rPr>
      </w:pPr>
      <w:bookmarkStart w:id="22" w:name="_Toc311102743"/>
      <w:r>
        <w:t xml:space="preserve">Figure </w:t>
      </w:r>
      <w:r w:rsidR="000C5437">
        <w:t>6</w:t>
      </w:r>
      <w:r>
        <w:t xml:space="preserve"> </w:t>
      </w:r>
      <w:r w:rsidRPr="00FD4C4D">
        <w:t>Free Body of elbow and forearm</w:t>
      </w:r>
      <w:bookmarkEnd w:id="22"/>
    </w:p>
    <w:p w:rsidR="00CE75AF" w:rsidRPr="00947CE7" w:rsidRDefault="00CE75AF" w:rsidP="00CE75AF">
      <w:pPr>
        <w:rPr>
          <w:rFonts w:ascii="Times New Roman" w:hAnsi="Times New Roman" w:cs="Times New Roman"/>
          <w:sz w:val="24"/>
          <w:szCs w:val="24"/>
        </w:rPr>
      </w:pPr>
    </w:p>
    <w:p w:rsidR="00CE75AF" w:rsidRPr="00947CE7" w:rsidRDefault="00CE75AF" w:rsidP="00CE75AF">
      <w:pPr>
        <w:rPr>
          <w:rFonts w:ascii="Times New Roman" w:hAnsi="Times New Roman" w:cs="Times New Roman"/>
          <w:sz w:val="24"/>
          <w:szCs w:val="24"/>
        </w:rPr>
      </w:pPr>
      <w:r w:rsidRPr="00947CE7">
        <w:rPr>
          <w:rFonts w:ascii="Times New Roman" w:hAnsi="Times New Roman" w:cs="Times New Roman"/>
          <w:sz w:val="24"/>
          <w:szCs w:val="24"/>
        </w:rPr>
        <w:t>WL=50lb</w:t>
      </w:r>
    </w:p>
    <w:p w:rsidR="00CE75AF" w:rsidRPr="00947CE7" w:rsidRDefault="00CE75AF" w:rsidP="00CE75AF">
      <w:pPr>
        <w:numPr>
          <w:ilvl w:val="0"/>
          <w:numId w:val="4"/>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Fy</w:t>
      </w:r>
      <w:proofErr w:type="spellEnd"/>
      <w:r w:rsidRPr="00947CE7">
        <w:rPr>
          <w:rFonts w:ascii="Times New Roman" w:hAnsi="Times New Roman" w:cs="Times New Roman"/>
          <w:b/>
          <w:bCs/>
          <w:sz w:val="24"/>
          <w:szCs w:val="24"/>
        </w:rPr>
        <w:t xml:space="preserve"> = 0</w:t>
      </w:r>
    </w:p>
    <w:p w:rsidR="00CE75AF" w:rsidRPr="00947CE7" w:rsidRDefault="00CE75AF" w:rsidP="00CE75AF">
      <w:pPr>
        <w:numPr>
          <w:ilvl w:val="1"/>
          <w:numId w:val="4"/>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 xml:space="preserve">B </w:t>
      </w:r>
      <w:r w:rsidRPr="00947CE7">
        <w:rPr>
          <w:rFonts w:ascii="Times New Roman" w:hAnsi="Times New Roman" w:cs="Times New Roman"/>
          <w:sz w:val="24"/>
          <w:szCs w:val="24"/>
        </w:rPr>
        <w:t>-.02W - F</w:t>
      </w:r>
      <w:r w:rsidRPr="00947CE7">
        <w:rPr>
          <w:rFonts w:ascii="Times New Roman" w:hAnsi="Times New Roman" w:cs="Times New Roman"/>
          <w:sz w:val="24"/>
          <w:szCs w:val="24"/>
          <w:vertAlign w:val="subscript"/>
        </w:rPr>
        <w:t>D</w:t>
      </w:r>
      <w:r w:rsidRPr="00947CE7">
        <w:rPr>
          <w:rFonts w:ascii="Times New Roman" w:hAnsi="Times New Roman" w:cs="Times New Roman"/>
          <w:sz w:val="24"/>
          <w:szCs w:val="24"/>
        </w:rPr>
        <w:t xml:space="preserve"> = 0</w:t>
      </w:r>
    </w:p>
    <w:p w:rsidR="00CE75AF" w:rsidRPr="00947CE7" w:rsidRDefault="00CE75AF" w:rsidP="00CE75AF">
      <w:pPr>
        <w:numPr>
          <w:ilvl w:val="1"/>
          <w:numId w:val="4"/>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633.7 lb</w:t>
      </w:r>
    </w:p>
    <w:p w:rsidR="00CE75AF" w:rsidRPr="00947CE7" w:rsidRDefault="00CE75AF" w:rsidP="00CE75AF">
      <w:pPr>
        <w:numPr>
          <w:ilvl w:val="0"/>
          <w:numId w:val="4"/>
        </w:numPr>
        <w:rPr>
          <w:rFonts w:ascii="Times New Roman" w:hAnsi="Times New Roman" w:cs="Times New Roman"/>
          <w:sz w:val="24"/>
          <w:szCs w:val="24"/>
        </w:rPr>
      </w:pPr>
      <w:r w:rsidRPr="00947CE7">
        <w:rPr>
          <w:rFonts w:ascii="Times New Roman" w:hAnsi="Times New Roman" w:cs="Times New Roman"/>
          <w:b/>
          <w:bCs/>
          <w:sz w:val="24"/>
          <w:szCs w:val="24"/>
        </w:rPr>
        <w:t>∑M</w:t>
      </w:r>
      <w:r w:rsidRPr="00947CE7">
        <w:rPr>
          <w:rFonts w:ascii="Times New Roman" w:hAnsi="Times New Roman" w:cs="Times New Roman"/>
          <w:b/>
          <w:bCs/>
          <w:sz w:val="24"/>
          <w:szCs w:val="24"/>
          <w:vertAlign w:val="subscript"/>
        </w:rPr>
        <w:t>A</w:t>
      </w:r>
      <w:r w:rsidRPr="00947CE7">
        <w:rPr>
          <w:rFonts w:ascii="Times New Roman" w:hAnsi="Times New Roman" w:cs="Times New Roman"/>
          <w:b/>
          <w:bCs/>
          <w:sz w:val="24"/>
          <w:szCs w:val="24"/>
        </w:rPr>
        <w:t xml:space="preserve"> = 0</w:t>
      </w:r>
    </w:p>
    <w:p w:rsidR="00CE75AF" w:rsidRPr="00947CE7" w:rsidRDefault="00CE75AF" w:rsidP="00CE75AF">
      <w:pPr>
        <w:numPr>
          <w:ilvl w:val="1"/>
          <w:numId w:val="4"/>
        </w:numPr>
        <w:rPr>
          <w:rFonts w:ascii="Times New Roman" w:hAnsi="Times New Roman" w:cs="Times New Roman"/>
          <w:sz w:val="24"/>
          <w:szCs w:val="24"/>
        </w:rPr>
      </w:pP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B</w:t>
      </w:r>
      <w:r w:rsidRPr="00947CE7">
        <w:rPr>
          <w:rFonts w:ascii="Times New Roman" w:hAnsi="Times New Roman" w:cs="Times New Roman"/>
          <w:sz w:val="24"/>
          <w:szCs w:val="24"/>
        </w:rPr>
        <w:t>(BC) -.02W(BD) - F</w:t>
      </w:r>
      <w:r w:rsidRPr="00947CE7">
        <w:rPr>
          <w:rFonts w:ascii="Times New Roman" w:hAnsi="Times New Roman" w:cs="Times New Roman"/>
          <w:sz w:val="24"/>
          <w:szCs w:val="24"/>
          <w:vertAlign w:val="subscript"/>
        </w:rPr>
        <w:t>D</w:t>
      </w:r>
      <w:r w:rsidRPr="00947CE7">
        <w:rPr>
          <w:rFonts w:ascii="Times New Roman" w:hAnsi="Times New Roman" w:cs="Times New Roman"/>
          <w:sz w:val="24"/>
          <w:szCs w:val="24"/>
        </w:rPr>
        <w:t>(BE)</w:t>
      </w:r>
    </w:p>
    <w:p w:rsidR="00CE75AF" w:rsidRPr="00947CE7" w:rsidRDefault="00CE75AF" w:rsidP="00CE75AF">
      <w:pPr>
        <w:numPr>
          <w:ilvl w:val="1"/>
          <w:numId w:val="4"/>
        </w:numPr>
        <w:rPr>
          <w:rFonts w:ascii="Times New Roman" w:hAnsi="Times New Roman" w:cs="Times New Roman"/>
          <w:sz w:val="24"/>
          <w:szCs w:val="24"/>
        </w:rPr>
      </w:pP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Bicep</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686.7 lb</w:t>
      </w:r>
    </w:p>
    <w:p w:rsidR="00CE75AF" w:rsidRPr="00947CE7" w:rsidRDefault="00CE75AF" w:rsidP="00CE75AF">
      <w:pPr>
        <w:spacing w:line="480" w:lineRule="auto"/>
        <w:rPr>
          <w:rFonts w:ascii="Times New Roman" w:hAnsi="Times New Roman" w:cs="Times New Roman"/>
          <w:sz w:val="24"/>
          <w:szCs w:val="24"/>
        </w:rPr>
      </w:pPr>
      <w:r w:rsidRPr="00947CE7">
        <w:rPr>
          <w:rFonts w:ascii="Times New Roman" w:hAnsi="Times New Roman" w:cs="Times New Roman"/>
          <w:sz w:val="24"/>
          <w:szCs w:val="24"/>
        </w:rPr>
        <w:t>Force on bicep when operator lifts silicone sheet not entirely off RIDFT. Sheets load decreases on operators arm when only slightly lifted (WL=25lb).</w:t>
      </w:r>
    </w:p>
    <w:p w:rsidR="00CE75AF" w:rsidRPr="00947CE7" w:rsidRDefault="00CE75AF" w:rsidP="00CE75AF">
      <w:pPr>
        <w:numPr>
          <w:ilvl w:val="0"/>
          <w:numId w:val="4"/>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Fy</w:t>
      </w:r>
      <w:proofErr w:type="spellEnd"/>
      <w:r w:rsidRPr="00947CE7">
        <w:rPr>
          <w:rFonts w:ascii="Times New Roman" w:hAnsi="Times New Roman" w:cs="Times New Roman"/>
          <w:b/>
          <w:bCs/>
          <w:sz w:val="24"/>
          <w:szCs w:val="24"/>
        </w:rPr>
        <w:t xml:space="preserve"> = 0</w:t>
      </w:r>
    </w:p>
    <w:p w:rsidR="00CE75AF" w:rsidRPr="00947CE7" w:rsidRDefault="00CE75AF" w:rsidP="00CE75AF">
      <w:pPr>
        <w:numPr>
          <w:ilvl w:val="1"/>
          <w:numId w:val="4"/>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 xml:space="preserve">B </w:t>
      </w:r>
      <w:r w:rsidRPr="00947CE7">
        <w:rPr>
          <w:rFonts w:ascii="Times New Roman" w:hAnsi="Times New Roman" w:cs="Times New Roman"/>
          <w:sz w:val="24"/>
          <w:szCs w:val="24"/>
        </w:rPr>
        <w:t>-.02W - F</w:t>
      </w:r>
      <w:r w:rsidRPr="00947CE7">
        <w:rPr>
          <w:rFonts w:ascii="Times New Roman" w:hAnsi="Times New Roman" w:cs="Times New Roman"/>
          <w:sz w:val="24"/>
          <w:szCs w:val="24"/>
          <w:vertAlign w:val="subscript"/>
        </w:rPr>
        <w:t>D</w:t>
      </w:r>
      <w:r w:rsidRPr="00947CE7">
        <w:rPr>
          <w:rFonts w:ascii="Times New Roman" w:hAnsi="Times New Roman" w:cs="Times New Roman"/>
          <w:sz w:val="24"/>
          <w:szCs w:val="24"/>
        </w:rPr>
        <w:t xml:space="preserve"> = 0</w:t>
      </w:r>
    </w:p>
    <w:p w:rsidR="00CE75AF" w:rsidRPr="00947CE7" w:rsidRDefault="00CE75AF" w:rsidP="00CE75AF">
      <w:pPr>
        <w:numPr>
          <w:ilvl w:val="1"/>
          <w:numId w:val="4"/>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325.3 lb</w:t>
      </w:r>
    </w:p>
    <w:p w:rsidR="00CE75AF" w:rsidRPr="00947CE7" w:rsidRDefault="00CE75AF" w:rsidP="00CE75AF">
      <w:pPr>
        <w:numPr>
          <w:ilvl w:val="0"/>
          <w:numId w:val="4"/>
        </w:numPr>
        <w:rPr>
          <w:rFonts w:ascii="Times New Roman" w:hAnsi="Times New Roman" w:cs="Times New Roman"/>
          <w:sz w:val="24"/>
          <w:szCs w:val="24"/>
        </w:rPr>
      </w:pPr>
      <w:r w:rsidRPr="00947CE7">
        <w:rPr>
          <w:rFonts w:ascii="Times New Roman" w:hAnsi="Times New Roman" w:cs="Times New Roman"/>
          <w:b/>
          <w:bCs/>
          <w:sz w:val="24"/>
          <w:szCs w:val="24"/>
        </w:rPr>
        <w:t>∑M</w:t>
      </w:r>
      <w:r w:rsidRPr="00947CE7">
        <w:rPr>
          <w:rFonts w:ascii="Times New Roman" w:hAnsi="Times New Roman" w:cs="Times New Roman"/>
          <w:b/>
          <w:bCs/>
          <w:sz w:val="24"/>
          <w:szCs w:val="24"/>
          <w:vertAlign w:val="subscript"/>
        </w:rPr>
        <w:t>A</w:t>
      </w:r>
      <w:r w:rsidRPr="00947CE7">
        <w:rPr>
          <w:rFonts w:ascii="Times New Roman" w:hAnsi="Times New Roman" w:cs="Times New Roman"/>
          <w:b/>
          <w:bCs/>
          <w:sz w:val="24"/>
          <w:szCs w:val="24"/>
        </w:rPr>
        <w:t xml:space="preserve"> = 0</w:t>
      </w:r>
    </w:p>
    <w:p w:rsidR="00CE75AF" w:rsidRPr="00947CE7" w:rsidRDefault="00CE75AF" w:rsidP="00CE75AF">
      <w:pPr>
        <w:numPr>
          <w:ilvl w:val="1"/>
          <w:numId w:val="4"/>
        </w:numPr>
        <w:rPr>
          <w:rFonts w:ascii="Times New Roman" w:hAnsi="Times New Roman" w:cs="Times New Roman"/>
          <w:sz w:val="24"/>
          <w:szCs w:val="24"/>
        </w:rPr>
      </w:pP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B</w:t>
      </w:r>
      <w:r w:rsidRPr="00947CE7">
        <w:rPr>
          <w:rFonts w:ascii="Times New Roman" w:hAnsi="Times New Roman" w:cs="Times New Roman"/>
          <w:sz w:val="24"/>
          <w:szCs w:val="24"/>
        </w:rPr>
        <w:t>(BC) -.02W(BD) - F</w:t>
      </w:r>
      <w:r w:rsidRPr="00947CE7">
        <w:rPr>
          <w:rFonts w:ascii="Times New Roman" w:hAnsi="Times New Roman" w:cs="Times New Roman"/>
          <w:sz w:val="24"/>
          <w:szCs w:val="24"/>
          <w:vertAlign w:val="subscript"/>
        </w:rPr>
        <w:t>D</w:t>
      </w:r>
      <w:r w:rsidRPr="00947CE7">
        <w:rPr>
          <w:rFonts w:ascii="Times New Roman" w:hAnsi="Times New Roman" w:cs="Times New Roman"/>
          <w:sz w:val="24"/>
          <w:szCs w:val="24"/>
        </w:rPr>
        <w:t>(BE)</w:t>
      </w:r>
    </w:p>
    <w:p w:rsidR="00CE75AF" w:rsidRDefault="00CE75AF" w:rsidP="00CE75AF">
      <w:pPr>
        <w:numPr>
          <w:ilvl w:val="1"/>
          <w:numId w:val="4"/>
        </w:numPr>
        <w:rPr>
          <w:rFonts w:ascii="Times New Roman" w:hAnsi="Times New Roman" w:cs="Times New Roman"/>
          <w:sz w:val="24"/>
          <w:szCs w:val="24"/>
        </w:rPr>
      </w:pP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Bicep</w:t>
      </w:r>
      <w:proofErr w:type="spellEnd"/>
      <w:r w:rsidRPr="00947CE7">
        <w:rPr>
          <w:rFonts w:ascii="Times New Roman" w:hAnsi="Times New Roman" w:cs="Times New Roman"/>
          <w:sz w:val="24"/>
          <w:szCs w:val="24"/>
          <w:vertAlign w:val="subscript"/>
        </w:rPr>
        <w:t xml:space="preserve"> = </w:t>
      </w:r>
      <w:r w:rsidRPr="00947CE7">
        <w:rPr>
          <w:rFonts w:ascii="Times New Roman" w:hAnsi="Times New Roman" w:cs="Times New Roman"/>
          <w:sz w:val="24"/>
          <w:szCs w:val="24"/>
        </w:rPr>
        <w:t>353.3 lb</w:t>
      </w:r>
    </w:p>
    <w:p w:rsidR="00CE75AF" w:rsidRDefault="00CE75AF" w:rsidP="00CE75AF">
      <w:pPr>
        <w:rPr>
          <w:rFonts w:ascii="Times New Roman" w:hAnsi="Times New Roman" w:cs="Times New Roman"/>
          <w:sz w:val="24"/>
          <w:szCs w:val="24"/>
        </w:rPr>
      </w:pPr>
    </w:p>
    <w:p w:rsidR="00CE75AF" w:rsidRDefault="00CE75AF" w:rsidP="00CE75AF">
      <w:pPr>
        <w:rPr>
          <w:sz w:val="24"/>
          <w:szCs w:val="24"/>
        </w:rPr>
      </w:pPr>
      <w:r>
        <w:rPr>
          <w:sz w:val="24"/>
          <w:szCs w:val="24"/>
        </w:rPr>
        <w:t>Explanation of calculations:</w:t>
      </w:r>
    </w:p>
    <w:p w:rsidR="00CE75AF" w:rsidRPr="001257EE" w:rsidRDefault="00CE75AF" w:rsidP="00CE75AF">
      <w:pPr>
        <w:jc w:val="both"/>
        <w:rPr>
          <w:sz w:val="24"/>
          <w:szCs w:val="24"/>
        </w:rPr>
      </w:pPr>
      <w:r>
        <w:rPr>
          <w:sz w:val="24"/>
          <w:szCs w:val="24"/>
        </w:rPr>
        <w:lastRenderedPageBreak/>
        <w:t xml:space="preserve">The </w:t>
      </w:r>
      <w:proofErr w:type="gramStart"/>
      <w:r>
        <w:rPr>
          <w:sz w:val="24"/>
          <w:szCs w:val="24"/>
        </w:rPr>
        <w:t>operators</w:t>
      </w:r>
      <w:proofErr w:type="gramEnd"/>
      <w:r>
        <w:rPr>
          <w:sz w:val="24"/>
          <w:szCs w:val="24"/>
        </w:rPr>
        <w:t xml:space="preserve"> biceps undertakes high stress levels when performing this task.</w:t>
      </w:r>
    </w:p>
    <w:p w:rsidR="00CE75AF" w:rsidRPr="00E322FE" w:rsidRDefault="00CE75AF" w:rsidP="00CE75AF">
      <w:pPr>
        <w:jc w:val="both"/>
        <w:rPr>
          <w:sz w:val="24"/>
          <w:szCs w:val="24"/>
        </w:rPr>
      </w:pPr>
      <w:r>
        <w:rPr>
          <w:sz w:val="24"/>
          <w:szCs w:val="24"/>
        </w:rPr>
        <w:t>Force on bicep when operator lifts silicone sheet not entirely off RIDFT. Sheets load decreases on operators arm when only slightly lifted (</w:t>
      </w:r>
      <w:r w:rsidRPr="001257EE">
        <w:rPr>
          <w:sz w:val="24"/>
          <w:szCs w:val="24"/>
        </w:rPr>
        <w:t>WL=25lb</w:t>
      </w:r>
      <w:r>
        <w:rPr>
          <w:sz w:val="24"/>
          <w:szCs w:val="24"/>
        </w:rPr>
        <w:t>).</w:t>
      </w:r>
    </w:p>
    <w:p w:rsidR="00CE75AF" w:rsidRPr="00947CE7" w:rsidRDefault="00CE75AF" w:rsidP="00CE75AF">
      <w:pPr>
        <w:rPr>
          <w:rFonts w:ascii="Times New Roman" w:hAnsi="Times New Roman" w:cs="Times New Roman"/>
          <w:sz w:val="24"/>
          <w:szCs w:val="24"/>
        </w:rPr>
      </w:pPr>
    </w:p>
    <w:p w:rsidR="00CE75AF" w:rsidRPr="00CE75AF" w:rsidRDefault="00CE75AF" w:rsidP="00CE75AF">
      <w:pPr>
        <w:pStyle w:val="Heading2"/>
        <w:rPr>
          <w:rFonts w:ascii="Times New Roman" w:hAnsi="Times New Roman" w:cs="Times New Roman"/>
          <w:sz w:val="28"/>
          <w:szCs w:val="28"/>
          <w:u w:val="single"/>
        </w:rPr>
      </w:pPr>
      <w:bookmarkStart w:id="23" w:name="_Toc311102798"/>
      <w:bookmarkStart w:id="24" w:name="_Toc315912326"/>
      <w:r w:rsidRPr="00CE75AF">
        <w:rPr>
          <w:rFonts w:ascii="Times New Roman" w:hAnsi="Times New Roman" w:cs="Times New Roman"/>
          <w:sz w:val="28"/>
          <w:szCs w:val="28"/>
        </w:rPr>
        <w:t>B</w:t>
      </w:r>
      <w:r>
        <w:rPr>
          <w:rFonts w:ascii="Times New Roman" w:hAnsi="Times New Roman" w:cs="Times New Roman"/>
          <w:sz w:val="28"/>
          <w:szCs w:val="28"/>
        </w:rPr>
        <w:t>ending, Lifting, and Carrying</w:t>
      </w:r>
      <w:bookmarkEnd w:id="23"/>
      <w:bookmarkEnd w:id="24"/>
      <w:r w:rsidRPr="00CE75AF">
        <w:rPr>
          <w:rFonts w:ascii="Times New Roman" w:hAnsi="Times New Roman" w:cs="Times New Roman"/>
          <w:sz w:val="28"/>
          <w:szCs w:val="28"/>
        </w:rPr>
        <w:t xml:space="preserve"> </w:t>
      </w:r>
    </w:p>
    <w:p w:rsidR="00CE75AF" w:rsidRPr="00947CE7" w:rsidRDefault="00CE75AF" w:rsidP="00CE75AF">
      <w:pPr>
        <w:rPr>
          <w:rFonts w:ascii="Times New Roman" w:hAnsi="Times New Roman" w:cs="Times New Roman"/>
          <w:sz w:val="24"/>
          <w:szCs w:val="24"/>
        </w:rPr>
      </w:pPr>
      <w:proofErr w:type="gramStart"/>
      <w:r w:rsidRPr="00947CE7">
        <w:rPr>
          <w:rFonts w:ascii="Times New Roman" w:hAnsi="Times New Roman" w:cs="Times New Roman"/>
          <w:sz w:val="24"/>
          <w:szCs w:val="24"/>
        </w:rPr>
        <w:t>Bending motion of operator lifting sheet off ground.</w:t>
      </w:r>
      <w:proofErr w:type="gramEnd"/>
    </w:p>
    <w:tbl>
      <w:tblPr>
        <w:tblStyle w:val="TableGrid"/>
        <w:tblW w:w="0" w:type="auto"/>
        <w:tblLook w:val="04A0"/>
      </w:tblPr>
      <w:tblGrid>
        <w:gridCol w:w="1915"/>
        <w:gridCol w:w="1915"/>
        <w:gridCol w:w="1915"/>
        <w:gridCol w:w="1915"/>
        <w:gridCol w:w="1916"/>
      </w:tblGrid>
      <w:tr w:rsidR="00CE75AF" w:rsidRPr="00947CE7" w:rsidTr="00CE75AF">
        <w:tc>
          <w:tcPr>
            <w:tcW w:w="1915" w:type="dxa"/>
          </w:tcPr>
          <w:p w:rsidR="00CE75AF" w:rsidRPr="00947CE7" w:rsidRDefault="00CE75AF" w:rsidP="00CE75AF">
            <w:pPr>
              <w:rPr>
                <w:rFonts w:ascii="Times New Roman" w:hAnsi="Times New Roman" w:cs="Times New Roman"/>
                <w:sz w:val="24"/>
                <w:szCs w:val="24"/>
              </w:rPr>
            </w:pPr>
            <w:r w:rsidRPr="00947CE7">
              <w:rPr>
                <w:rFonts w:ascii="Times New Roman" w:hAnsi="Times New Roman" w:cs="Times New Roman"/>
                <w:sz w:val="24"/>
                <w:szCs w:val="24"/>
              </w:rPr>
              <w:t>Height of Operator</w:t>
            </w:r>
          </w:p>
        </w:tc>
        <w:tc>
          <w:tcPr>
            <w:tcW w:w="1915" w:type="dxa"/>
          </w:tcPr>
          <w:p w:rsidR="00CE75AF" w:rsidRPr="00947CE7" w:rsidRDefault="00CE75AF" w:rsidP="00CE75AF">
            <w:pPr>
              <w:rPr>
                <w:rFonts w:ascii="Times New Roman" w:hAnsi="Times New Roman" w:cs="Times New Roman"/>
                <w:sz w:val="24"/>
                <w:szCs w:val="24"/>
              </w:rPr>
            </w:pPr>
            <w:r w:rsidRPr="00947CE7">
              <w:rPr>
                <w:rFonts w:ascii="Times New Roman" w:hAnsi="Times New Roman" w:cs="Times New Roman"/>
                <w:sz w:val="24"/>
                <w:szCs w:val="24"/>
              </w:rPr>
              <w:t>Operator Weight</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Load Weight</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sym w:font="Symbol" w:char="0071"/>
            </w:r>
          </w:p>
        </w:tc>
        <w:tc>
          <w:tcPr>
            <w:tcW w:w="1916"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sym w:font="Symbol" w:char="0061"/>
            </w:r>
          </w:p>
        </w:tc>
      </w:tr>
      <w:tr w:rsidR="00CE75AF" w:rsidRPr="00947CE7" w:rsidTr="00CE75AF">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68”</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150lb</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50lb</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57°</w:t>
            </w:r>
          </w:p>
        </w:tc>
        <w:tc>
          <w:tcPr>
            <w:tcW w:w="1916"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13°</w:t>
            </w:r>
          </w:p>
        </w:tc>
      </w:tr>
    </w:tbl>
    <w:p w:rsidR="00CE75AF" w:rsidRPr="00947CE7" w:rsidRDefault="00CE75AF" w:rsidP="00CE75AF">
      <w:pPr>
        <w:rPr>
          <w:rFonts w:ascii="Times New Roman" w:hAnsi="Times New Roman" w:cs="Times New Roman"/>
          <w:b/>
          <w:sz w:val="24"/>
          <w:szCs w:val="24"/>
          <w:u w:val="single"/>
        </w:rPr>
      </w:pPr>
    </w:p>
    <w:p w:rsidR="00CE75AF" w:rsidRDefault="00CE75AF" w:rsidP="00CE75AF">
      <w:pPr>
        <w:rPr>
          <w:rFonts w:ascii="Times New Roman" w:hAnsi="Times New Roman" w:cs="Times New Roman"/>
          <w:sz w:val="24"/>
          <w:szCs w:val="24"/>
        </w:rPr>
      </w:pPr>
      <w:r w:rsidRPr="00947CE7">
        <w:rPr>
          <w:rFonts w:ascii="Times New Roman" w:hAnsi="Times New Roman" w:cs="Times New Roman"/>
          <w:noProof/>
          <w:sz w:val="24"/>
          <w:szCs w:val="24"/>
        </w:rPr>
        <w:drawing>
          <wp:inline distT="0" distB="0" distL="0" distR="0">
            <wp:extent cx="3943350" cy="3082629"/>
            <wp:effectExtent l="19050" t="0" r="0" b="0"/>
            <wp:docPr id="6" name="Picture 2"/>
            <wp:cNvGraphicFramePr/>
            <a:graphic xmlns:a="http://schemas.openxmlformats.org/drawingml/2006/main">
              <a:graphicData uri="http://schemas.openxmlformats.org/drawingml/2006/picture">
                <pic:pic xmlns:pic="http://schemas.openxmlformats.org/drawingml/2006/picture">
                  <pic:nvPicPr>
                    <pic:cNvPr id="30723" name="Picture 3"/>
                    <pic:cNvPicPr>
                      <a:picLocks noChangeAspect="1" noChangeArrowheads="1"/>
                    </pic:cNvPicPr>
                  </pic:nvPicPr>
                  <pic:blipFill>
                    <a:blip r:embed="rId17" cstate="print"/>
                    <a:srcRect/>
                    <a:stretch>
                      <a:fillRect/>
                    </a:stretch>
                  </pic:blipFill>
                  <pic:spPr bwMode="auto">
                    <a:xfrm>
                      <a:off x="0" y="0"/>
                      <a:ext cx="3942179" cy="3081714"/>
                    </a:xfrm>
                    <a:prstGeom prst="rect">
                      <a:avLst/>
                    </a:prstGeom>
                    <a:noFill/>
                    <a:ln w="12700" cap="sq">
                      <a:noFill/>
                      <a:miter lim="800000"/>
                      <a:headEnd type="none" w="sm" len="sm"/>
                      <a:tailEnd type="none" w="sm" len="sm"/>
                    </a:ln>
                    <a:effectLst/>
                  </pic:spPr>
                </pic:pic>
              </a:graphicData>
            </a:graphic>
          </wp:inline>
        </w:drawing>
      </w:r>
    </w:p>
    <w:p w:rsidR="00CE75AF" w:rsidRDefault="00CE75AF" w:rsidP="00CE75AF">
      <w:pPr>
        <w:pStyle w:val="Caption"/>
        <w:jc w:val="center"/>
      </w:pPr>
      <w:bookmarkStart w:id="25" w:name="_Toc311102744"/>
      <w:r>
        <w:t xml:space="preserve">Figure </w:t>
      </w:r>
      <w:r w:rsidR="000C5437">
        <w:t>7</w:t>
      </w:r>
      <w:r>
        <w:t xml:space="preserve"> </w:t>
      </w:r>
      <w:r w:rsidRPr="008E0498">
        <w:t>Free Body Diagram, Bending lifting, carrying</w:t>
      </w:r>
      <w:bookmarkEnd w:id="25"/>
    </w:p>
    <w:p w:rsidR="00CE75AF" w:rsidRPr="00731413" w:rsidRDefault="00CE75AF" w:rsidP="00CE75AF"/>
    <w:p w:rsidR="00CE75AF" w:rsidRPr="00947CE7" w:rsidRDefault="00CE75AF" w:rsidP="00CE75AF">
      <w:pPr>
        <w:numPr>
          <w:ilvl w:val="0"/>
          <w:numId w:val="5"/>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Fx</w:t>
      </w:r>
      <w:proofErr w:type="spellEnd"/>
      <w:r w:rsidRPr="00947CE7">
        <w:rPr>
          <w:rFonts w:ascii="Times New Roman" w:hAnsi="Times New Roman" w:cs="Times New Roman"/>
          <w:b/>
          <w:bCs/>
          <w:sz w:val="24"/>
          <w:szCs w:val="24"/>
        </w:rPr>
        <w:t xml:space="preserve"> = 0</w:t>
      </w:r>
    </w:p>
    <w:p w:rsidR="00CE75AF" w:rsidRPr="00947CE7" w:rsidRDefault="00CE75AF" w:rsidP="00CE75AF">
      <w:pPr>
        <w:numPr>
          <w:ilvl w:val="1"/>
          <w:numId w:val="5"/>
        </w:numPr>
        <w:rPr>
          <w:rFonts w:ascii="Times New Roman" w:hAnsi="Times New Roman" w:cs="Times New Roman"/>
          <w:sz w:val="24"/>
          <w:szCs w:val="24"/>
        </w:rPr>
      </w:pPr>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xml:space="preserve">-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ex</w:t>
      </w:r>
      <w:proofErr w:type="spellEnd"/>
      <w:r w:rsidRPr="00947CE7">
        <w:rPr>
          <w:rFonts w:ascii="Times New Roman" w:hAnsi="Times New Roman" w:cs="Times New Roman"/>
          <w:sz w:val="24"/>
          <w:szCs w:val="24"/>
        </w:rPr>
        <w:t xml:space="preserve"> = 0; 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xml:space="preserve">-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61"/>
      </w:r>
      <w:r w:rsidRPr="00947CE7">
        <w:rPr>
          <w:rFonts w:ascii="Times New Roman" w:hAnsi="Times New Roman" w:cs="Times New Roman"/>
          <w:sz w:val="24"/>
          <w:szCs w:val="24"/>
        </w:rPr>
        <w:t xml:space="preserve">) = 0 </w:t>
      </w:r>
    </w:p>
    <w:p w:rsidR="00CE75AF" w:rsidRPr="00947CE7" w:rsidRDefault="00CE75AF" w:rsidP="00CE75AF">
      <w:pPr>
        <w:numPr>
          <w:ilvl w:val="1"/>
          <w:numId w:val="5"/>
        </w:numPr>
        <w:rPr>
          <w:rFonts w:ascii="Times New Roman" w:hAnsi="Times New Roman" w:cs="Times New Roman"/>
          <w:sz w:val="24"/>
          <w:szCs w:val="24"/>
        </w:rPr>
      </w:pPr>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626.4lb</w:t>
      </w:r>
    </w:p>
    <w:p w:rsidR="00CE75AF" w:rsidRPr="00947CE7" w:rsidRDefault="00CE75AF" w:rsidP="00CE75AF">
      <w:pPr>
        <w:numPr>
          <w:ilvl w:val="0"/>
          <w:numId w:val="5"/>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Fy</w:t>
      </w:r>
      <w:proofErr w:type="spellEnd"/>
      <w:r w:rsidRPr="00947CE7">
        <w:rPr>
          <w:rFonts w:ascii="Times New Roman" w:hAnsi="Times New Roman" w:cs="Times New Roman"/>
          <w:b/>
          <w:bCs/>
          <w:sz w:val="24"/>
          <w:szCs w:val="24"/>
        </w:rPr>
        <w:t xml:space="preserve"> = 0</w:t>
      </w:r>
    </w:p>
    <w:p w:rsidR="00CE75AF" w:rsidRPr="00947CE7" w:rsidRDefault="00CE75AF" w:rsidP="00CE75AF">
      <w:pPr>
        <w:numPr>
          <w:ilvl w:val="1"/>
          <w:numId w:val="5"/>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rPr>
        <w:t xml:space="preserve"> - .36W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 – F</w:t>
      </w:r>
      <w:r w:rsidRPr="00947CE7">
        <w:rPr>
          <w:rFonts w:ascii="Times New Roman" w:hAnsi="Times New Roman" w:cs="Times New Roman"/>
          <w:sz w:val="24"/>
          <w:szCs w:val="24"/>
          <w:vertAlign w:val="subscript"/>
        </w:rPr>
        <w:t xml:space="preserve">ey </w:t>
      </w:r>
      <w:r w:rsidRPr="00947CE7">
        <w:rPr>
          <w:rFonts w:ascii="Times New Roman" w:hAnsi="Times New Roman" w:cs="Times New Roman"/>
          <w:sz w:val="24"/>
          <w:szCs w:val="24"/>
        </w:rPr>
        <w:t xml:space="preserve">= 0 </w:t>
      </w:r>
    </w:p>
    <w:p w:rsidR="00CE75AF" w:rsidRPr="00947CE7" w:rsidRDefault="00CE75AF" w:rsidP="00CE75AF">
      <w:pPr>
        <w:numPr>
          <w:ilvl w:val="1"/>
          <w:numId w:val="5"/>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rPr>
        <w:t xml:space="preserve"> - .36W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 xml:space="preserve">) -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sin</w:t>
      </w:r>
      <w:proofErr w:type="spellEnd"/>
      <w:r w:rsidRPr="00947CE7">
        <w:rPr>
          <w:rFonts w:ascii="Times New Roman" w:hAnsi="Times New Roman" w:cs="Times New Roman"/>
          <w:sz w:val="24"/>
          <w:szCs w:val="24"/>
        </w:rPr>
        <w:t xml:space="preserve"> (</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61"/>
      </w:r>
      <w:r w:rsidRPr="00947CE7">
        <w:rPr>
          <w:rFonts w:ascii="Times New Roman" w:hAnsi="Times New Roman" w:cs="Times New Roman"/>
          <w:sz w:val="24"/>
          <w:szCs w:val="24"/>
        </w:rPr>
        <w:t xml:space="preserve">) = 0 </w:t>
      </w:r>
    </w:p>
    <w:p w:rsidR="00CE75AF" w:rsidRPr="00947CE7" w:rsidRDefault="00CE75AF" w:rsidP="00CE75AF">
      <w:pPr>
        <w:numPr>
          <w:ilvl w:val="1"/>
          <w:numId w:val="5"/>
        </w:numPr>
        <w:rPr>
          <w:rFonts w:ascii="Times New Roman" w:hAnsi="Times New Roman" w:cs="Times New Roman"/>
          <w:sz w:val="24"/>
          <w:szCs w:val="24"/>
        </w:rPr>
      </w:pPr>
      <w:proofErr w:type="spellStart"/>
      <w:r w:rsidRPr="00947CE7">
        <w:rPr>
          <w:rFonts w:ascii="Times New Roman" w:hAnsi="Times New Roman" w:cs="Times New Roman"/>
          <w:sz w:val="24"/>
          <w:szCs w:val="24"/>
        </w:rPr>
        <w:lastRenderedPageBreak/>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w:t>
      </w:r>
      <w:r w:rsidRPr="00947CE7">
        <w:rPr>
          <w:rFonts w:ascii="Times New Roman" w:hAnsi="Times New Roman" w:cs="Times New Roman"/>
          <w:sz w:val="24"/>
          <w:szCs w:val="24"/>
        </w:rPr>
        <w:t>= -735.3 lb (Downward action)</w:t>
      </w:r>
    </w:p>
    <w:p w:rsidR="00CE75AF" w:rsidRPr="00947CE7" w:rsidRDefault="00CE75AF" w:rsidP="00CE75AF">
      <w:pPr>
        <w:numPr>
          <w:ilvl w:val="0"/>
          <w:numId w:val="5"/>
        </w:numPr>
        <w:rPr>
          <w:rFonts w:ascii="Times New Roman" w:hAnsi="Times New Roman" w:cs="Times New Roman"/>
          <w:sz w:val="24"/>
          <w:szCs w:val="24"/>
        </w:rPr>
      </w:pPr>
      <w:r w:rsidRPr="00947CE7">
        <w:rPr>
          <w:rFonts w:ascii="Times New Roman" w:hAnsi="Times New Roman" w:cs="Times New Roman"/>
          <w:b/>
          <w:bCs/>
          <w:sz w:val="24"/>
          <w:szCs w:val="24"/>
        </w:rPr>
        <w:t>∑M</w:t>
      </w:r>
      <w:r w:rsidRPr="00947CE7">
        <w:rPr>
          <w:rFonts w:ascii="Times New Roman" w:hAnsi="Times New Roman" w:cs="Times New Roman"/>
          <w:b/>
          <w:bCs/>
          <w:sz w:val="24"/>
          <w:szCs w:val="24"/>
          <w:vertAlign w:val="subscript"/>
        </w:rPr>
        <w:t>A</w:t>
      </w:r>
      <w:r w:rsidRPr="00947CE7">
        <w:rPr>
          <w:rFonts w:ascii="Times New Roman" w:hAnsi="Times New Roman" w:cs="Times New Roman"/>
          <w:b/>
          <w:bCs/>
          <w:sz w:val="24"/>
          <w:szCs w:val="24"/>
        </w:rPr>
        <w:t xml:space="preserve"> = 0</w:t>
      </w:r>
    </w:p>
    <w:p w:rsidR="00CE75AF" w:rsidRPr="00947CE7" w:rsidRDefault="00CE75AF" w:rsidP="00CE75AF">
      <w:pPr>
        <w:numPr>
          <w:ilvl w:val="1"/>
          <w:numId w:val="5"/>
        </w:numPr>
        <w:rPr>
          <w:rFonts w:ascii="Times New Roman" w:hAnsi="Times New Roman" w:cs="Times New Roman"/>
          <w:sz w:val="24"/>
          <w:szCs w:val="24"/>
        </w:rPr>
      </w:pPr>
      <w:r w:rsidRPr="00947CE7">
        <w:rPr>
          <w:rFonts w:ascii="Times New Roman" w:hAnsi="Times New Roman" w:cs="Times New Roman"/>
          <w:sz w:val="24"/>
          <w:szCs w:val="24"/>
        </w:rPr>
        <w:t>-.36W(AB)</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)(AD)</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F</w:t>
      </w:r>
      <w:r w:rsidRPr="00947CE7">
        <w:rPr>
          <w:rFonts w:ascii="Times New Roman" w:hAnsi="Times New Roman" w:cs="Times New Roman"/>
          <w:sz w:val="24"/>
          <w:szCs w:val="24"/>
          <w:vertAlign w:val="subscript"/>
        </w:rPr>
        <w:t>ey</w:t>
      </w:r>
      <w:r w:rsidRPr="00947CE7">
        <w:rPr>
          <w:rFonts w:ascii="Times New Roman" w:hAnsi="Times New Roman" w:cs="Times New Roman"/>
          <w:sz w:val="24"/>
          <w:szCs w:val="24"/>
        </w:rPr>
        <w:t>(AC)</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p>
    <w:p w:rsidR="00CE75AF" w:rsidRPr="00947CE7" w:rsidRDefault="00CE75AF" w:rsidP="00CE75AF">
      <w:pPr>
        <w:rPr>
          <w:rFonts w:ascii="Times New Roman" w:hAnsi="Times New Roman" w:cs="Times New Roman"/>
          <w:sz w:val="24"/>
          <w:szCs w:val="24"/>
        </w:rPr>
      </w:pPr>
      <w:r w:rsidRPr="00947CE7">
        <w:rPr>
          <w:rFonts w:ascii="Times New Roman" w:hAnsi="Times New Roman" w:cs="Times New Roman"/>
          <w:sz w:val="24"/>
          <w:szCs w:val="24"/>
        </w:rPr>
        <w:tab/>
        <w:t xml:space="preserve"> </w:t>
      </w:r>
      <w:proofErr w:type="spellStart"/>
      <w:proofErr w:type="gram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ex</w:t>
      </w:r>
      <w:proofErr w:type="spellEnd"/>
      <w:r w:rsidRPr="00947CE7">
        <w:rPr>
          <w:rFonts w:ascii="Times New Roman" w:hAnsi="Times New Roman" w:cs="Times New Roman"/>
          <w:sz w:val="24"/>
          <w:szCs w:val="24"/>
        </w:rPr>
        <w:t>(</w:t>
      </w:r>
      <w:proofErr w:type="gramEnd"/>
      <w:r w:rsidRPr="00947CE7">
        <w:rPr>
          <w:rFonts w:ascii="Times New Roman" w:hAnsi="Times New Roman" w:cs="Times New Roman"/>
          <w:sz w:val="24"/>
          <w:szCs w:val="24"/>
        </w:rPr>
        <w:t>AC)sin(</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p>
    <w:p w:rsidR="00CE75AF" w:rsidRPr="00947CE7" w:rsidRDefault="00CE75AF" w:rsidP="00CE75AF">
      <w:pPr>
        <w:numPr>
          <w:ilvl w:val="1"/>
          <w:numId w:val="5"/>
        </w:numPr>
        <w:rPr>
          <w:rFonts w:ascii="Times New Roman" w:hAnsi="Times New Roman" w:cs="Times New Roman"/>
          <w:sz w:val="24"/>
          <w:szCs w:val="24"/>
        </w:rPr>
      </w:pP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 xml:space="preserve"> = (289.1/10.191) = 870.1lb ( Extensor Muscle Force) </w:t>
      </w:r>
    </w:p>
    <w:p w:rsidR="00CE75AF" w:rsidRPr="00E322FE" w:rsidRDefault="00CE75AF" w:rsidP="00CE75AF">
      <w:pPr>
        <w:spacing w:line="480" w:lineRule="auto"/>
        <w:rPr>
          <w:sz w:val="24"/>
          <w:szCs w:val="24"/>
        </w:rPr>
      </w:pPr>
      <w:r w:rsidRPr="00E322FE">
        <w:rPr>
          <w:sz w:val="24"/>
          <w:szCs w:val="24"/>
        </w:rPr>
        <w:t>Explanation of Results:</w:t>
      </w:r>
    </w:p>
    <w:p w:rsidR="00CE75AF" w:rsidRPr="00E322FE" w:rsidRDefault="00CE75AF" w:rsidP="00CE75AF">
      <w:pPr>
        <w:spacing w:line="480" w:lineRule="auto"/>
        <w:jc w:val="both"/>
        <w:rPr>
          <w:sz w:val="24"/>
          <w:szCs w:val="24"/>
        </w:rPr>
      </w:pPr>
      <w:r w:rsidRPr="00E322FE">
        <w:rPr>
          <w:sz w:val="24"/>
          <w:szCs w:val="24"/>
        </w:rPr>
        <w:t>The operators back undertakes extremely high forces when performing this task.</w:t>
      </w:r>
    </w:p>
    <w:p w:rsidR="00CE75AF" w:rsidRPr="00947CE7" w:rsidRDefault="00CE75AF" w:rsidP="00CE75AF">
      <w:pPr>
        <w:spacing w:line="480" w:lineRule="auto"/>
        <w:rPr>
          <w:rFonts w:ascii="Times New Roman" w:hAnsi="Times New Roman" w:cs="Times New Roman"/>
          <w:sz w:val="24"/>
          <w:szCs w:val="24"/>
        </w:rPr>
      </w:pPr>
    </w:p>
    <w:p w:rsidR="00CE75AF" w:rsidRDefault="00CE75AF" w:rsidP="00CE75AF">
      <w:pPr>
        <w:rPr>
          <w:rFonts w:ascii="Times New Roman" w:hAnsi="Times New Roman" w:cs="Times New Roman"/>
          <w:sz w:val="24"/>
          <w:szCs w:val="24"/>
        </w:rPr>
      </w:pPr>
      <w:r w:rsidRPr="00947CE7">
        <w:rPr>
          <w:rFonts w:ascii="Times New Roman" w:hAnsi="Times New Roman" w:cs="Times New Roman"/>
          <w:noProof/>
          <w:sz w:val="24"/>
          <w:szCs w:val="24"/>
        </w:rPr>
        <w:drawing>
          <wp:inline distT="0" distB="0" distL="0" distR="0">
            <wp:extent cx="2140992" cy="1524000"/>
            <wp:effectExtent l="1905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141823" cy="1524591"/>
                    </a:xfrm>
                    <a:prstGeom prst="rect">
                      <a:avLst/>
                    </a:prstGeom>
                    <a:noFill/>
                    <a:ln w="9525">
                      <a:noFill/>
                      <a:miter lim="800000"/>
                      <a:headEnd/>
                      <a:tailEnd/>
                    </a:ln>
                  </pic:spPr>
                </pic:pic>
              </a:graphicData>
            </a:graphic>
          </wp:inline>
        </w:drawing>
      </w:r>
      <w:r w:rsidRPr="00947CE7">
        <w:rPr>
          <w:rFonts w:ascii="Times New Roman" w:hAnsi="Times New Roman" w:cs="Times New Roman"/>
          <w:noProof/>
          <w:sz w:val="24"/>
          <w:szCs w:val="24"/>
        </w:rPr>
        <w:drawing>
          <wp:inline distT="0" distB="0" distL="0" distR="0">
            <wp:extent cx="1799956" cy="2732841"/>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1801218" cy="2734757"/>
                    </a:xfrm>
                    <a:prstGeom prst="rect">
                      <a:avLst/>
                    </a:prstGeom>
                    <a:noFill/>
                    <a:ln w="9525">
                      <a:noFill/>
                      <a:miter lim="800000"/>
                      <a:headEnd/>
                      <a:tailEnd/>
                    </a:ln>
                  </pic:spPr>
                </pic:pic>
              </a:graphicData>
            </a:graphic>
          </wp:inline>
        </w:drawing>
      </w:r>
    </w:p>
    <w:p w:rsidR="00CE75AF" w:rsidRPr="00963500" w:rsidRDefault="00CE75AF" w:rsidP="00CE75AF">
      <w:pPr>
        <w:pStyle w:val="Caption"/>
        <w:jc w:val="center"/>
      </w:pPr>
      <w:bookmarkStart w:id="26" w:name="_Toc311102745"/>
      <w:r>
        <w:t xml:space="preserve">Figure </w:t>
      </w:r>
      <w:r w:rsidR="000C5437">
        <w:t>8</w:t>
      </w:r>
      <w:r>
        <w:t xml:space="preserve"> </w:t>
      </w:r>
      <w:r w:rsidRPr="002B1D20">
        <w:t>Diagram of Bending, lifting, carrying</w:t>
      </w:r>
      <w:bookmarkEnd w:id="26"/>
    </w:p>
    <w:p w:rsidR="00CE75AF" w:rsidRPr="00947CE7" w:rsidRDefault="00CE75AF" w:rsidP="00CE75AF">
      <w:pPr>
        <w:rPr>
          <w:rFonts w:ascii="Times New Roman" w:hAnsi="Times New Roman" w:cs="Times New Roman"/>
          <w:sz w:val="24"/>
          <w:szCs w:val="24"/>
        </w:rPr>
      </w:pPr>
    </w:p>
    <w:p w:rsidR="00CE75AF" w:rsidRPr="00947CE7" w:rsidRDefault="00CE75AF" w:rsidP="00CE75AF">
      <w:pPr>
        <w:rPr>
          <w:rFonts w:ascii="Times New Roman" w:hAnsi="Times New Roman" w:cs="Times New Roman"/>
          <w:sz w:val="24"/>
          <w:szCs w:val="24"/>
        </w:rPr>
      </w:pPr>
    </w:p>
    <w:p w:rsidR="00CE75AF" w:rsidRPr="00CE75AF" w:rsidRDefault="00CE75AF" w:rsidP="00CE75AF">
      <w:pPr>
        <w:pStyle w:val="Heading2"/>
        <w:rPr>
          <w:rFonts w:ascii="Times New Roman" w:hAnsi="Times New Roman" w:cs="Times New Roman"/>
          <w:sz w:val="28"/>
          <w:szCs w:val="28"/>
        </w:rPr>
      </w:pPr>
      <w:bookmarkStart w:id="27" w:name="_Toc311102799"/>
      <w:bookmarkStart w:id="28" w:name="_Toc315912327"/>
      <w:r w:rsidRPr="00CE75AF">
        <w:rPr>
          <w:rFonts w:ascii="Times New Roman" w:hAnsi="Times New Roman" w:cs="Times New Roman"/>
          <w:sz w:val="28"/>
          <w:szCs w:val="28"/>
        </w:rPr>
        <w:t>Bending, Lifting, and Carrying</w:t>
      </w:r>
      <w:bookmarkEnd w:id="27"/>
      <w:bookmarkEnd w:id="28"/>
      <w:r w:rsidRPr="00CE75AF">
        <w:rPr>
          <w:rFonts w:ascii="Times New Roman" w:hAnsi="Times New Roman" w:cs="Times New Roman"/>
          <w:sz w:val="28"/>
          <w:szCs w:val="28"/>
        </w:rPr>
        <w:t xml:space="preserve"> </w:t>
      </w:r>
    </w:p>
    <w:p w:rsidR="00CE75AF" w:rsidRPr="00947CE7" w:rsidRDefault="00CE75AF" w:rsidP="00CE75AF">
      <w:pPr>
        <w:rPr>
          <w:rFonts w:ascii="Times New Roman" w:hAnsi="Times New Roman" w:cs="Times New Roman"/>
          <w:sz w:val="24"/>
          <w:szCs w:val="24"/>
        </w:rPr>
      </w:pPr>
      <w:r w:rsidRPr="00947CE7">
        <w:rPr>
          <w:rFonts w:ascii="Times New Roman" w:hAnsi="Times New Roman" w:cs="Times New Roman"/>
          <w:sz w:val="24"/>
          <w:szCs w:val="24"/>
        </w:rPr>
        <w:t>Erect position of operator carrying sheet to place back onto RIDFT.</w:t>
      </w:r>
    </w:p>
    <w:tbl>
      <w:tblPr>
        <w:tblStyle w:val="TableGrid"/>
        <w:tblW w:w="0" w:type="auto"/>
        <w:tblLook w:val="04A0"/>
      </w:tblPr>
      <w:tblGrid>
        <w:gridCol w:w="1915"/>
        <w:gridCol w:w="1915"/>
        <w:gridCol w:w="1915"/>
        <w:gridCol w:w="1915"/>
      </w:tblGrid>
      <w:tr w:rsidR="00CE75AF" w:rsidRPr="00947CE7" w:rsidTr="00CE75AF">
        <w:tc>
          <w:tcPr>
            <w:tcW w:w="1915" w:type="dxa"/>
          </w:tcPr>
          <w:p w:rsidR="00CE75AF" w:rsidRPr="00947CE7" w:rsidRDefault="00CE75AF" w:rsidP="00CE75AF">
            <w:pPr>
              <w:rPr>
                <w:rFonts w:ascii="Times New Roman" w:hAnsi="Times New Roman" w:cs="Times New Roman"/>
                <w:sz w:val="24"/>
                <w:szCs w:val="24"/>
              </w:rPr>
            </w:pPr>
            <w:r w:rsidRPr="00947CE7">
              <w:rPr>
                <w:rFonts w:ascii="Times New Roman" w:hAnsi="Times New Roman" w:cs="Times New Roman"/>
                <w:sz w:val="24"/>
                <w:szCs w:val="24"/>
              </w:rPr>
              <w:t>Height of Operator</w:t>
            </w:r>
          </w:p>
        </w:tc>
        <w:tc>
          <w:tcPr>
            <w:tcW w:w="1915" w:type="dxa"/>
          </w:tcPr>
          <w:p w:rsidR="00CE75AF" w:rsidRPr="00947CE7" w:rsidRDefault="00CE75AF" w:rsidP="00CE75AF">
            <w:pPr>
              <w:rPr>
                <w:rFonts w:ascii="Times New Roman" w:hAnsi="Times New Roman" w:cs="Times New Roman"/>
                <w:sz w:val="24"/>
                <w:szCs w:val="24"/>
              </w:rPr>
            </w:pPr>
            <w:r w:rsidRPr="00947CE7">
              <w:rPr>
                <w:rFonts w:ascii="Times New Roman" w:hAnsi="Times New Roman" w:cs="Times New Roman"/>
                <w:sz w:val="24"/>
                <w:szCs w:val="24"/>
              </w:rPr>
              <w:t>Operator Weight</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Load Weight</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sym w:font="Symbol" w:char="0071"/>
            </w:r>
          </w:p>
        </w:tc>
      </w:tr>
      <w:tr w:rsidR="00CE75AF" w:rsidRPr="00947CE7" w:rsidTr="00CE75AF">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68”</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150lb</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50lb</w:t>
            </w:r>
          </w:p>
        </w:tc>
        <w:tc>
          <w:tcPr>
            <w:tcW w:w="1915" w:type="dxa"/>
          </w:tcPr>
          <w:p w:rsidR="00CE75AF" w:rsidRPr="00947CE7" w:rsidRDefault="00CE75AF" w:rsidP="00CE75AF">
            <w:pPr>
              <w:jc w:val="center"/>
              <w:rPr>
                <w:rFonts w:ascii="Times New Roman" w:hAnsi="Times New Roman" w:cs="Times New Roman"/>
                <w:sz w:val="24"/>
                <w:szCs w:val="24"/>
              </w:rPr>
            </w:pPr>
            <w:r w:rsidRPr="00947CE7">
              <w:rPr>
                <w:rFonts w:ascii="Times New Roman" w:hAnsi="Times New Roman" w:cs="Times New Roman"/>
                <w:sz w:val="24"/>
                <w:szCs w:val="24"/>
              </w:rPr>
              <w:t>85°</w:t>
            </w:r>
          </w:p>
        </w:tc>
      </w:tr>
    </w:tbl>
    <w:p w:rsidR="00CE75AF" w:rsidRPr="00947CE7" w:rsidRDefault="00CE75AF" w:rsidP="00CE75AF">
      <w:pPr>
        <w:rPr>
          <w:rFonts w:ascii="Times New Roman" w:hAnsi="Times New Roman" w:cs="Times New Roman"/>
          <w:sz w:val="24"/>
          <w:szCs w:val="24"/>
        </w:rPr>
      </w:pPr>
    </w:p>
    <w:p w:rsidR="00CE75AF" w:rsidRPr="00947CE7" w:rsidRDefault="00CE75AF" w:rsidP="00CE75AF">
      <w:pPr>
        <w:rPr>
          <w:rFonts w:ascii="Times New Roman" w:hAnsi="Times New Roman" w:cs="Times New Roman"/>
          <w:sz w:val="24"/>
          <w:szCs w:val="24"/>
        </w:rPr>
      </w:pPr>
    </w:p>
    <w:p w:rsidR="00CE75AF" w:rsidRPr="00947CE7" w:rsidRDefault="00CE75AF" w:rsidP="00CE75AF">
      <w:pPr>
        <w:rPr>
          <w:rFonts w:ascii="Times New Roman" w:hAnsi="Times New Roman" w:cs="Times New Roman"/>
          <w:sz w:val="24"/>
          <w:szCs w:val="24"/>
        </w:rPr>
      </w:pPr>
    </w:p>
    <w:p w:rsidR="00CE75AF" w:rsidRPr="00947CE7" w:rsidRDefault="00CE75AF" w:rsidP="00CE75AF">
      <w:pPr>
        <w:numPr>
          <w:ilvl w:val="0"/>
          <w:numId w:val="5"/>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Fx</w:t>
      </w:r>
      <w:proofErr w:type="spellEnd"/>
      <w:r w:rsidRPr="00947CE7">
        <w:rPr>
          <w:rFonts w:ascii="Times New Roman" w:hAnsi="Times New Roman" w:cs="Times New Roman"/>
          <w:b/>
          <w:bCs/>
          <w:sz w:val="24"/>
          <w:szCs w:val="24"/>
        </w:rPr>
        <w:t xml:space="preserve"> = 0</w:t>
      </w:r>
    </w:p>
    <w:p w:rsidR="00CE75AF" w:rsidRPr="00947CE7" w:rsidRDefault="00CE75AF" w:rsidP="00CE75AF">
      <w:pPr>
        <w:numPr>
          <w:ilvl w:val="1"/>
          <w:numId w:val="5"/>
        </w:numPr>
        <w:rPr>
          <w:rFonts w:ascii="Times New Roman" w:hAnsi="Times New Roman" w:cs="Times New Roman"/>
          <w:sz w:val="24"/>
          <w:szCs w:val="24"/>
        </w:rPr>
      </w:pPr>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xml:space="preserve">-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ex</w:t>
      </w:r>
      <w:proofErr w:type="spellEnd"/>
      <w:r w:rsidRPr="00947CE7">
        <w:rPr>
          <w:rFonts w:ascii="Times New Roman" w:hAnsi="Times New Roman" w:cs="Times New Roman"/>
          <w:sz w:val="24"/>
          <w:szCs w:val="24"/>
        </w:rPr>
        <w:t xml:space="preserve"> = 0; 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xml:space="preserve">-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xml:space="preserve">) = 0 </w:t>
      </w:r>
    </w:p>
    <w:p w:rsidR="00CE75AF" w:rsidRPr="00947CE7" w:rsidRDefault="00CE75AF" w:rsidP="00CE75AF">
      <w:pPr>
        <w:numPr>
          <w:ilvl w:val="1"/>
          <w:numId w:val="5"/>
        </w:numPr>
        <w:rPr>
          <w:rFonts w:ascii="Times New Roman" w:hAnsi="Times New Roman" w:cs="Times New Roman"/>
          <w:sz w:val="24"/>
          <w:szCs w:val="24"/>
        </w:rPr>
      </w:pPr>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 xml:space="preserve">x </w:t>
      </w:r>
      <w:r w:rsidRPr="00947CE7">
        <w:rPr>
          <w:rFonts w:ascii="Times New Roman" w:hAnsi="Times New Roman" w:cs="Times New Roman"/>
          <w:sz w:val="24"/>
          <w:szCs w:val="24"/>
        </w:rPr>
        <w:t>= 1.87 lb</w:t>
      </w:r>
    </w:p>
    <w:p w:rsidR="00CE75AF" w:rsidRPr="00947CE7" w:rsidRDefault="00CE75AF" w:rsidP="00CE75AF">
      <w:pPr>
        <w:numPr>
          <w:ilvl w:val="0"/>
          <w:numId w:val="5"/>
        </w:numPr>
        <w:rPr>
          <w:rFonts w:ascii="Times New Roman" w:hAnsi="Times New Roman" w:cs="Times New Roman"/>
          <w:sz w:val="24"/>
          <w:szCs w:val="24"/>
        </w:rPr>
      </w:pPr>
      <w:r w:rsidRPr="00947CE7">
        <w:rPr>
          <w:rFonts w:ascii="Times New Roman" w:hAnsi="Times New Roman" w:cs="Times New Roman"/>
          <w:b/>
          <w:bCs/>
          <w:sz w:val="24"/>
          <w:szCs w:val="24"/>
        </w:rPr>
        <w:t>∑</w:t>
      </w:r>
      <w:proofErr w:type="spellStart"/>
      <w:r w:rsidRPr="00947CE7">
        <w:rPr>
          <w:rFonts w:ascii="Times New Roman" w:hAnsi="Times New Roman" w:cs="Times New Roman"/>
          <w:b/>
          <w:bCs/>
          <w:sz w:val="24"/>
          <w:szCs w:val="24"/>
        </w:rPr>
        <w:t>Fy</w:t>
      </w:r>
      <w:proofErr w:type="spellEnd"/>
      <w:r w:rsidRPr="00947CE7">
        <w:rPr>
          <w:rFonts w:ascii="Times New Roman" w:hAnsi="Times New Roman" w:cs="Times New Roman"/>
          <w:b/>
          <w:bCs/>
          <w:sz w:val="24"/>
          <w:szCs w:val="24"/>
        </w:rPr>
        <w:t xml:space="preserve"> = 0</w:t>
      </w:r>
    </w:p>
    <w:p w:rsidR="00CE75AF" w:rsidRPr="00947CE7" w:rsidRDefault="00CE75AF" w:rsidP="00CE75AF">
      <w:pPr>
        <w:numPr>
          <w:ilvl w:val="1"/>
          <w:numId w:val="5"/>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rPr>
        <w:t xml:space="preserve"> - .36W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 – F</w:t>
      </w:r>
      <w:r w:rsidRPr="00947CE7">
        <w:rPr>
          <w:rFonts w:ascii="Times New Roman" w:hAnsi="Times New Roman" w:cs="Times New Roman"/>
          <w:sz w:val="24"/>
          <w:szCs w:val="24"/>
          <w:vertAlign w:val="subscript"/>
        </w:rPr>
        <w:t xml:space="preserve">ey </w:t>
      </w:r>
      <w:r w:rsidRPr="00947CE7">
        <w:rPr>
          <w:rFonts w:ascii="Times New Roman" w:hAnsi="Times New Roman" w:cs="Times New Roman"/>
          <w:sz w:val="24"/>
          <w:szCs w:val="24"/>
        </w:rPr>
        <w:t xml:space="preserve">= 0 </w:t>
      </w:r>
    </w:p>
    <w:p w:rsidR="00CE75AF" w:rsidRPr="00947CE7" w:rsidRDefault="00CE75AF" w:rsidP="00CE75AF">
      <w:pPr>
        <w:numPr>
          <w:ilvl w:val="1"/>
          <w:numId w:val="5"/>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rPr>
        <w:t xml:space="preserve"> - .36W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 xml:space="preserve">) - </w:t>
      </w:r>
      <w:proofErr w:type="spell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sin</w:t>
      </w:r>
      <w:proofErr w:type="spellEnd"/>
      <w:r w:rsidRPr="00947CE7">
        <w:rPr>
          <w:rFonts w:ascii="Times New Roman" w:hAnsi="Times New Roman" w:cs="Times New Roman"/>
          <w:sz w:val="24"/>
          <w:szCs w:val="24"/>
        </w:rPr>
        <w:t xml:space="preserve"> (</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xml:space="preserve">) = 0 </w:t>
      </w:r>
    </w:p>
    <w:p w:rsidR="00CE75AF" w:rsidRPr="00947CE7" w:rsidRDefault="00CE75AF" w:rsidP="00CE75AF">
      <w:pPr>
        <w:numPr>
          <w:ilvl w:val="1"/>
          <w:numId w:val="5"/>
        </w:numPr>
        <w:rPr>
          <w:rFonts w:ascii="Times New Roman" w:hAnsi="Times New Roman" w:cs="Times New Roman"/>
          <w:sz w:val="24"/>
          <w:szCs w:val="24"/>
        </w:rPr>
      </w:pPr>
      <w:proofErr w:type="spellStart"/>
      <w:r w:rsidRPr="00947CE7">
        <w:rPr>
          <w:rFonts w:ascii="Times New Roman" w:hAnsi="Times New Roman" w:cs="Times New Roman"/>
          <w:sz w:val="24"/>
          <w:szCs w:val="24"/>
        </w:rPr>
        <w:t>R</w:t>
      </w:r>
      <w:r w:rsidRPr="00947CE7">
        <w:rPr>
          <w:rFonts w:ascii="Times New Roman" w:hAnsi="Times New Roman" w:cs="Times New Roman"/>
          <w:sz w:val="24"/>
          <w:szCs w:val="24"/>
          <w:vertAlign w:val="subscript"/>
        </w:rPr>
        <w:t>y</w:t>
      </w:r>
      <w:proofErr w:type="spellEnd"/>
      <w:r w:rsidRPr="00947CE7">
        <w:rPr>
          <w:rFonts w:ascii="Times New Roman" w:hAnsi="Times New Roman" w:cs="Times New Roman"/>
          <w:sz w:val="24"/>
          <w:szCs w:val="24"/>
          <w:vertAlign w:val="subscript"/>
        </w:rPr>
        <w:t xml:space="preserve"> </w:t>
      </w:r>
      <w:r w:rsidRPr="00947CE7">
        <w:rPr>
          <w:rFonts w:ascii="Times New Roman" w:hAnsi="Times New Roman" w:cs="Times New Roman"/>
          <w:sz w:val="24"/>
          <w:szCs w:val="24"/>
        </w:rPr>
        <w:t>= -152.4</w:t>
      </w:r>
    </w:p>
    <w:p w:rsidR="00CE75AF" w:rsidRPr="00947CE7" w:rsidRDefault="00CE75AF" w:rsidP="00CE75AF">
      <w:pPr>
        <w:numPr>
          <w:ilvl w:val="0"/>
          <w:numId w:val="5"/>
        </w:numPr>
        <w:rPr>
          <w:rFonts w:ascii="Times New Roman" w:hAnsi="Times New Roman" w:cs="Times New Roman"/>
          <w:sz w:val="24"/>
          <w:szCs w:val="24"/>
        </w:rPr>
      </w:pPr>
      <w:r w:rsidRPr="00947CE7">
        <w:rPr>
          <w:rFonts w:ascii="Times New Roman" w:hAnsi="Times New Roman" w:cs="Times New Roman"/>
          <w:b/>
          <w:bCs/>
          <w:sz w:val="24"/>
          <w:szCs w:val="24"/>
        </w:rPr>
        <w:t>∑M</w:t>
      </w:r>
      <w:r w:rsidRPr="00947CE7">
        <w:rPr>
          <w:rFonts w:ascii="Times New Roman" w:hAnsi="Times New Roman" w:cs="Times New Roman"/>
          <w:b/>
          <w:bCs/>
          <w:sz w:val="24"/>
          <w:szCs w:val="24"/>
          <w:vertAlign w:val="subscript"/>
        </w:rPr>
        <w:t>A</w:t>
      </w:r>
      <w:r w:rsidRPr="00947CE7">
        <w:rPr>
          <w:rFonts w:ascii="Times New Roman" w:hAnsi="Times New Roman" w:cs="Times New Roman"/>
          <w:b/>
          <w:bCs/>
          <w:sz w:val="24"/>
          <w:szCs w:val="24"/>
        </w:rPr>
        <w:t xml:space="preserve"> = 0</w:t>
      </w:r>
    </w:p>
    <w:p w:rsidR="00CE75AF" w:rsidRPr="00947CE7" w:rsidRDefault="00CE75AF" w:rsidP="00CE75AF">
      <w:pPr>
        <w:numPr>
          <w:ilvl w:val="1"/>
          <w:numId w:val="5"/>
        </w:numPr>
        <w:rPr>
          <w:rFonts w:ascii="Times New Roman" w:hAnsi="Times New Roman" w:cs="Times New Roman"/>
          <w:sz w:val="24"/>
          <w:szCs w:val="24"/>
        </w:rPr>
      </w:pPr>
      <w:r w:rsidRPr="00947CE7">
        <w:rPr>
          <w:rFonts w:ascii="Times New Roman" w:hAnsi="Times New Roman" w:cs="Times New Roman"/>
          <w:sz w:val="24"/>
          <w:szCs w:val="24"/>
        </w:rPr>
        <w:t>-.36W(AB)</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 (.18W+W</w:t>
      </w:r>
      <w:r w:rsidRPr="00947CE7">
        <w:rPr>
          <w:rFonts w:ascii="Times New Roman" w:hAnsi="Times New Roman" w:cs="Times New Roman"/>
          <w:sz w:val="24"/>
          <w:szCs w:val="24"/>
          <w:vertAlign w:val="subscript"/>
        </w:rPr>
        <w:t>L</w:t>
      </w:r>
      <w:r w:rsidRPr="00947CE7">
        <w:rPr>
          <w:rFonts w:ascii="Times New Roman" w:hAnsi="Times New Roman" w:cs="Times New Roman"/>
          <w:sz w:val="24"/>
          <w:szCs w:val="24"/>
        </w:rPr>
        <w:t>)(AD)</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 F</w:t>
      </w:r>
      <w:r w:rsidRPr="00947CE7">
        <w:rPr>
          <w:rFonts w:ascii="Times New Roman" w:hAnsi="Times New Roman" w:cs="Times New Roman"/>
          <w:sz w:val="24"/>
          <w:szCs w:val="24"/>
          <w:vertAlign w:val="subscript"/>
        </w:rPr>
        <w:t>ey</w:t>
      </w:r>
      <w:r w:rsidRPr="00947CE7">
        <w:rPr>
          <w:rFonts w:ascii="Times New Roman" w:hAnsi="Times New Roman" w:cs="Times New Roman"/>
          <w:sz w:val="24"/>
          <w:szCs w:val="24"/>
        </w:rPr>
        <w:t>(AC)</w:t>
      </w:r>
      <w:proofErr w:type="spellStart"/>
      <w:r w:rsidRPr="00947CE7">
        <w:rPr>
          <w:rFonts w:ascii="Times New Roman" w:hAnsi="Times New Roman" w:cs="Times New Roman"/>
          <w:sz w:val="24"/>
          <w:szCs w:val="24"/>
        </w:rPr>
        <w:t>cos</w:t>
      </w:r>
      <w:proofErr w:type="spellEnd"/>
      <w:r w:rsidRPr="00947CE7">
        <w:rPr>
          <w:rFonts w:ascii="Times New Roman" w:hAnsi="Times New Roman" w:cs="Times New Roman"/>
          <w:sz w:val="24"/>
          <w:szCs w:val="24"/>
        </w:rPr>
        <w:t>(</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p>
    <w:p w:rsidR="00CE75AF" w:rsidRPr="00947CE7" w:rsidRDefault="00CE75AF" w:rsidP="00CE75AF">
      <w:pPr>
        <w:rPr>
          <w:rFonts w:ascii="Times New Roman" w:hAnsi="Times New Roman" w:cs="Times New Roman"/>
          <w:sz w:val="24"/>
          <w:szCs w:val="24"/>
        </w:rPr>
      </w:pPr>
      <w:r w:rsidRPr="00947CE7">
        <w:rPr>
          <w:rFonts w:ascii="Times New Roman" w:hAnsi="Times New Roman" w:cs="Times New Roman"/>
          <w:sz w:val="24"/>
          <w:szCs w:val="24"/>
        </w:rPr>
        <w:tab/>
        <w:t xml:space="preserve"> </w:t>
      </w:r>
      <w:proofErr w:type="spellStart"/>
      <w:proofErr w:type="gramStart"/>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ex</w:t>
      </w:r>
      <w:proofErr w:type="spellEnd"/>
      <w:r w:rsidRPr="00947CE7">
        <w:rPr>
          <w:rFonts w:ascii="Times New Roman" w:hAnsi="Times New Roman" w:cs="Times New Roman"/>
          <w:sz w:val="24"/>
          <w:szCs w:val="24"/>
        </w:rPr>
        <w:t>(</w:t>
      </w:r>
      <w:proofErr w:type="gramEnd"/>
      <w:r w:rsidRPr="00947CE7">
        <w:rPr>
          <w:rFonts w:ascii="Times New Roman" w:hAnsi="Times New Roman" w:cs="Times New Roman"/>
          <w:sz w:val="24"/>
          <w:szCs w:val="24"/>
        </w:rPr>
        <w:t>AC)sin(</w:t>
      </w:r>
      <w:r w:rsidRPr="00947CE7">
        <w:rPr>
          <w:rFonts w:ascii="Times New Roman" w:hAnsi="Times New Roman" w:cs="Times New Roman"/>
          <w:sz w:val="24"/>
          <w:szCs w:val="24"/>
        </w:rPr>
        <w:sym w:font="Symbol" w:char="0071"/>
      </w:r>
      <w:r w:rsidRPr="00947CE7">
        <w:rPr>
          <w:rFonts w:ascii="Times New Roman" w:hAnsi="Times New Roman" w:cs="Times New Roman"/>
          <w:sz w:val="24"/>
          <w:szCs w:val="24"/>
        </w:rPr>
        <w:t>)</w:t>
      </w:r>
    </w:p>
    <w:p w:rsidR="00CE75AF" w:rsidRDefault="00CE75AF" w:rsidP="00CE75AF">
      <w:pPr>
        <w:numPr>
          <w:ilvl w:val="1"/>
          <w:numId w:val="5"/>
        </w:numPr>
        <w:rPr>
          <w:rFonts w:ascii="Times New Roman" w:hAnsi="Times New Roman" w:cs="Times New Roman"/>
          <w:sz w:val="24"/>
          <w:szCs w:val="24"/>
        </w:rPr>
      </w:pPr>
      <w:r w:rsidRPr="00947CE7">
        <w:rPr>
          <w:rFonts w:ascii="Times New Roman" w:hAnsi="Times New Roman" w:cs="Times New Roman"/>
          <w:sz w:val="24"/>
          <w:szCs w:val="24"/>
        </w:rPr>
        <w:t>F</w:t>
      </w:r>
      <w:r w:rsidRPr="00947CE7">
        <w:rPr>
          <w:rFonts w:ascii="Times New Roman" w:hAnsi="Times New Roman" w:cs="Times New Roman"/>
          <w:sz w:val="24"/>
          <w:szCs w:val="24"/>
          <w:vertAlign w:val="subscript"/>
        </w:rPr>
        <w:t>e</w:t>
      </w:r>
      <w:r w:rsidRPr="00947CE7">
        <w:rPr>
          <w:rFonts w:ascii="Times New Roman" w:hAnsi="Times New Roman" w:cs="Times New Roman"/>
          <w:sz w:val="24"/>
          <w:szCs w:val="24"/>
        </w:rPr>
        <w:t xml:space="preserve"> = (289.1/10.191) = 21.6 lb</w:t>
      </w:r>
    </w:p>
    <w:p w:rsidR="00CE75AF" w:rsidRPr="00947CE7" w:rsidRDefault="00CE75AF" w:rsidP="00CE75AF">
      <w:pPr>
        <w:ind w:left="1080"/>
        <w:rPr>
          <w:rFonts w:ascii="Times New Roman" w:hAnsi="Times New Roman" w:cs="Times New Roman"/>
          <w:sz w:val="24"/>
          <w:szCs w:val="24"/>
        </w:rPr>
      </w:pPr>
    </w:p>
    <w:p w:rsidR="00CE75AF" w:rsidRDefault="00CE75AF" w:rsidP="00CE75AF">
      <w:pPr>
        <w:spacing w:line="480" w:lineRule="auto"/>
        <w:rPr>
          <w:sz w:val="24"/>
          <w:szCs w:val="24"/>
        </w:rPr>
      </w:pPr>
      <w:r>
        <w:rPr>
          <w:sz w:val="24"/>
          <w:szCs w:val="24"/>
        </w:rPr>
        <w:t>Explanation of Results:</w:t>
      </w:r>
    </w:p>
    <w:p w:rsidR="00176FD0" w:rsidRPr="00034313" w:rsidRDefault="00CE75AF" w:rsidP="00034313">
      <w:pPr>
        <w:spacing w:line="480" w:lineRule="auto"/>
        <w:rPr>
          <w:sz w:val="24"/>
          <w:szCs w:val="24"/>
        </w:rPr>
      </w:pPr>
      <w:r>
        <w:rPr>
          <w:sz w:val="24"/>
          <w:szCs w:val="24"/>
        </w:rPr>
        <w:t>The operators back does not go through extreme strain while carrying sheet with back erect.</w:t>
      </w:r>
    </w:p>
    <w:p w:rsidR="00176FD0" w:rsidRPr="00CE75AF" w:rsidRDefault="001C0FDC" w:rsidP="00CE75AF">
      <w:pPr>
        <w:pStyle w:val="Heading1"/>
        <w:rPr>
          <w:rFonts w:ascii="Times New Roman" w:hAnsi="Times New Roman" w:cs="Times New Roman"/>
          <w:sz w:val="32"/>
          <w:szCs w:val="32"/>
        </w:rPr>
      </w:pPr>
      <w:bookmarkStart w:id="29" w:name="_Toc315912328"/>
      <w:r w:rsidRPr="00CE75AF">
        <w:rPr>
          <w:rFonts w:ascii="Times New Roman" w:hAnsi="Times New Roman" w:cs="Times New Roman"/>
          <w:sz w:val="32"/>
          <w:szCs w:val="32"/>
        </w:rPr>
        <w:t>N</w:t>
      </w:r>
      <w:r w:rsidR="00CE75AF" w:rsidRPr="00CE75AF">
        <w:rPr>
          <w:rFonts w:ascii="Times New Roman" w:hAnsi="Times New Roman" w:cs="Times New Roman"/>
          <w:sz w:val="32"/>
          <w:szCs w:val="32"/>
        </w:rPr>
        <w:t xml:space="preserve">ew </w:t>
      </w:r>
      <w:r w:rsidR="00CE75AF">
        <w:rPr>
          <w:rFonts w:ascii="Times New Roman" w:hAnsi="Times New Roman" w:cs="Times New Roman"/>
          <w:sz w:val="32"/>
          <w:szCs w:val="32"/>
        </w:rPr>
        <w:t>System</w:t>
      </w:r>
      <w:bookmarkEnd w:id="29"/>
    </w:p>
    <w:p w:rsidR="00CE75AF" w:rsidRPr="00CE75AF" w:rsidRDefault="00CE75AF" w:rsidP="00CE75AF"/>
    <w:p w:rsidR="001C0FDC" w:rsidRPr="00CE75AF" w:rsidRDefault="001C0FDC" w:rsidP="00CE75AF">
      <w:pPr>
        <w:pStyle w:val="Heading2"/>
        <w:rPr>
          <w:rFonts w:ascii="Times New Roman" w:hAnsi="Times New Roman" w:cs="Times New Roman"/>
          <w:sz w:val="28"/>
          <w:szCs w:val="28"/>
        </w:rPr>
      </w:pPr>
      <w:bookmarkStart w:id="30" w:name="_Toc315912329"/>
      <w:r w:rsidRPr="00CE75AF">
        <w:rPr>
          <w:rFonts w:ascii="Times New Roman" w:hAnsi="Times New Roman" w:cs="Times New Roman"/>
          <w:sz w:val="28"/>
          <w:szCs w:val="28"/>
        </w:rPr>
        <w:t>Hydraulic System</w:t>
      </w:r>
      <w:bookmarkEnd w:id="30"/>
    </w:p>
    <w:p w:rsidR="001C0FDC" w:rsidRDefault="001C0FDC" w:rsidP="001C0FDC">
      <w:pPr>
        <w:rPr>
          <w:rFonts w:ascii="Times New Roman" w:hAnsi="Times New Roman" w:cs="Times New Roman"/>
          <w:color w:val="FF0000"/>
          <w:sz w:val="23"/>
          <w:szCs w:val="23"/>
        </w:rPr>
      </w:pPr>
    </w:p>
    <w:p w:rsidR="001C0FDC" w:rsidRPr="00CE75AF" w:rsidRDefault="001C0FDC" w:rsidP="00034313">
      <w:pPr>
        <w:pStyle w:val="Default"/>
        <w:spacing w:line="480" w:lineRule="auto"/>
        <w:ind w:firstLine="720"/>
        <w:jc w:val="both"/>
        <w:rPr>
          <w:rFonts w:ascii="Times New Roman" w:hAnsi="Times New Roman" w:cs="Times New Roman"/>
        </w:rPr>
      </w:pPr>
      <w:r w:rsidRPr="00CE75AF">
        <w:rPr>
          <w:rFonts w:ascii="Times New Roman" w:hAnsi="Times New Roman" w:cs="Times New Roman"/>
        </w:rPr>
        <w:t xml:space="preserve">The hydraulics for this system will serve one purpose. To semi-automate the RIDFT process and increase production capability the hydraulic system will simply remove and replace the silicon plates. This hydraulic system is crucial to the automation, as handling the plates is the most difficult part of the entire process. The plates will be moved at one speed as variable speed </w:t>
      </w:r>
      <w:r w:rsidRPr="00CE75AF">
        <w:rPr>
          <w:rFonts w:ascii="Times New Roman" w:hAnsi="Times New Roman" w:cs="Times New Roman"/>
        </w:rPr>
        <w:lastRenderedPageBreak/>
        <w:t xml:space="preserve">is not necessary. For our application the hydraulic system will be made of metal and feature a connection method that allows the plates to be easily detached. </w:t>
      </w:r>
    </w:p>
    <w:p w:rsidR="001C0FDC" w:rsidRPr="00CE75AF" w:rsidRDefault="001C0FDC" w:rsidP="00034313">
      <w:pPr>
        <w:spacing w:after="0" w:line="480" w:lineRule="auto"/>
        <w:ind w:firstLine="720"/>
        <w:jc w:val="both"/>
        <w:rPr>
          <w:rFonts w:ascii="Times New Roman" w:hAnsi="Times New Roman" w:cs="Times New Roman"/>
          <w:sz w:val="24"/>
          <w:szCs w:val="24"/>
        </w:rPr>
      </w:pPr>
      <w:r w:rsidRPr="00CE75AF">
        <w:rPr>
          <w:rFonts w:ascii="Times New Roman" w:hAnsi="Times New Roman" w:cs="Times New Roman"/>
          <w:sz w:val="24"/>
          <w:szCs w:val="24"/>
        </w:rPr>
        <w:t xml:space="preserve">A hydraulic system was chosen because the plates used in the process need to be placed in an exact location to ensure proper sealing. The hydraulic rams and cylinders will be made of metal to provide sufficient strength and stability. The system will be driven by a two way solenoid valve which will later be discussed in greater detail. The primary considerations discussed when choosing a material for the linkage is Young’s Modulus. This characteristic of a metal describes its ability to deform without breaking. </w:t>
      </w:r>
    </w:p>
    <w:p w:rsidR="00461199" w:rsidRDefault="00461199" w:rsidP="001C0FDC">
      <w:pPr>
        <w:spacing w:after="0" w:line="480" w:lineRule="auto"/>
        <w:ind w:firstLine="720"/>
        <w:rPr>
          <w:rFonts w:ascii="Times New Roman" w:hAnsi="Times New Roman" w:cs="Times New Roman"/>
          <w:sz w:val="24"/>
          <w:szCs w:val="24"/>
        </w:rPr>
      </w:pPr>
    </w:p>
    <w:p w:rsidR="00461199" w:rsidRPr="00CE75AF" w:rsidRDefault="00461199" w:rsidP="00CE75AF">
      <w:pPr>
        <w:pStyle w:val="Heading2"/>
        <w:rPr>
          <w:rFonts w:ascii="Times New Roman" w:hAnsi="Times New Roman" w:cs="Times New Roman"/>
          <w:sz w:val="28"/>
          <w:szCs w:val="28"/>
        </w:rPr>
      </w:pPr>
      <w:bookmarkStart w:id="31" w:name="_Toc315912330"/>
      <w:r w:rsidRPr="00CE75AF">
        <w:rPr>
          <w:rFonts w:ascii="Times New Roman" w:hAnsi="Times New Roman" w:cs="Times New Roman"/>
          <w:sz w:val="28"/>
          <w:szCs w:val="28"/>
        </w:rPr>
        <w:t>Ergonomic Handling System</w:t>
      </w:r>
      <w:bookmarkEnd w:id="31"/>
      <w:r w:rsidRPr="00CE75AF">
        <w:rPr>
          <w:rFonts w:ascii="Times New Roman" w:hAnsi="Times New Roman" w:cs="Times New Roman"/>
          <w:sz w:val="28"/>
          <w:szCs w:val="28"/>
        </w:rPr>
        <w:t xml:space="preserve"> </w:t>
      </w:r>
    </w:p>
    <w:p w:rsidR="00461199" w:rsidRPr="00461199" w:rsidRDefault="00461199" w:rsidP="00461199">
      <w:pPr>
        <w:autoSpaceDE w:val="0"/>
        <w:autoSpaceDN w:val="0"/>
        <w:adjustRightInd w:val="0"/>
        <w:spacing w:after="0" w:line="240" w:lineRule="auto"/>
        <w:rPr>
          <w:rFonts w:ascii="Times New Roman" w:hAnsi="Times New Roman" w:cs="Times New Roman"/>
          <w:i/>
          <w:color w:val="000000"/>
          <w:sz w:val="28"/>
          <w:szCs w:val="28"/>
          <w:u w:val="single"/>
        </w:rPr>
      </w:pPr>
    </w:p>
    <w:p w:rsidR="00176FD0" w:rsidRPr="00034313" w:rsidRDefault="00461199" w:rsidP="00034313">
      <w:pPr>
        <w:spacing w:after="0" w:line="480" w:lineRule="auto"/>
        <w:ind w:firstLine="720"/>
        <w:jc w:val="both"/>
        <w:rPr>
          <w:rFonts w:ascii="Times New Roman" w:hAnsi="Times New Roman" w:cs="Times New Roman"/>
          <w:sz w:val="24"/>
          <w:szCs w:val="24"/>
        </w:rPr>
      </w:pPr>
      <w:r w:rsidRPr="00CE75AF">
        <w:rPr>
          <w:rFonts w:ascii="Times New Roman" w:hAnsi="Times New Roman" w:cs="Times New Roman"/>
          <w:color w:val="000000"/>
          <w:sz w:val="24"/>
          <w:szCs w:val="24"/>
        </w:rPr>
        <w:t>Ideally minimal C programming will be required to assure that the each motor can be controlled by a single remote. Within this remote there will be several buttons, two buttons for each motor and hydraulic linkage, controlling the forward and reverse motion. The program will have to read which command is being held and as long as the user holds that command (button) the action will be performed. Of course limits will be set in an attempt to avoid over exertion of the motor, hydraulic pump and linkage. The programming will most likely be performed in Code Warrior.</w:t>
      </w:r>
    </w:p>
    <w:p w:rsidR="00CE75AF" w:rsidRPr="00CE75AF" w:rsidRDefault="00CE75AF" w:rsidP="00CE75AF">
      <w:pPr>
        <w:pStyle w:val="Heading1"/>
        <w:rPr>
          <w:rFonts w:ascii="Times New Roman" w:hAnsi="Times New Roman" w:cs="Times New Roman"/>
          <w:sz w:val="32"/>
          <w:szCs w:val="32"/>
        </w:rPr>
      </w:pPr>
      <w:bookmarkStart w:id="32" w:name="_Toc315912331"/>
      <w:r>
        <w:rPr>
          <w:rFonts w:ascii="Times New Roman" w:hAnsi="Times New Roman" w:cs="Times New Roman"/>
          <w:sz w:val="32"/>
          <w:szCs w:val="32"/>
        </w:rPr>
        <w:t>Trolley System</w:t>
      </w:r>
      <w:bookmarkEnd w:id="32"/>
    </w:p>
    <w:p w:rsidR="00176FD0" w:rsidRDefault="00176FD0" w:rsidP="00CE75AF">
      <w:pPr>
        <w:spacing w:line="480" w:lineRule="auto"/>
      </w:pPr>
    </w:p>
    <w:p w:rsidR="001C0FDC" w:rsidRPr="00CE75AF" w:rsidRDefault="001C0FDC" w:rsidP="00034313">
      <w:pPr>
        <w:spacing w:line="480" w:lineRule="auto"/>
        <w:ind w:firstLine="720"/>
        <w:jc w:val="both"/>
        <w:rPr>
          <w:rFonts w:ascii="Times New Roman" w:hAnsi="Times New Roman" w:cs="Times New Roman"/>
          <w:sz w:val="24"/>
          <w:szCs w:val="24"/>
        </w:rPr>
      </w:pPr>
      <w:r w:rsidRPr="00CE75AF">
        <w:rPr>
          <w:rFonts w:ascii="Times New Roman" w:hAnsi="Times New Roman" w:cs="Times New Roman"/>
          <w:sz w:val="24"/>
          <w:szCs w:val="24"/>
        </w:rPr>
        <w:t xml:space="preserve">The newly designed concept for the RIDFT promotes a different set of core values than its predecessor. The focus of this design is safety and portability while maintaining functionality and productivity at a budget of $3,000.00 to $5,000.00. As with the previous design, the goals of </w:t>
      </w:r>
      <w:r w:rsidRPr="00CE75AF">
        <w:rPr>
          <w:rFonts w:ascii="Times New Roman" w:hAnsi="Times New Roman" w:cs="Times New Roman"/>
          <w:sz w:val="24"/>
          <w:szCs w:val="24"/>
        </w:rPr>
        <w:lastRenderedPageBreak/>
        <w:t xml:space="preserve">this prototype remain to reduce and enable safe man power utilization, as well as the secondary objectives of an ergonomic handling system and fiber placement methodology. </w:t>
      </w:r>
    </w:p>
    <w:p w:rsidR="001C0FDC" w:rsidRPr="00CE75AF" w:rsidRDefault="001C0FDC" w:rsidP="00034313">
      <w:pPr>
        <w:spacing w:line="480" w:lineRule="auto"/>
        <w:ind w:firstLine="720"/>
        <w:jc w:val="both"/>
        <w:rPr>
          <w:rFonts w:ascii="Times New Roman" w:hAnsi="Times New Roman" w:cs="Times New Roman"/>
          <w:sz w:val="24"/>
          <w:szCs w:val="24"/>
        </w:rPr>
      </w:pPr>
      <w:r w:rsidRPr="00CE75AF">
        <w:rPr>
          <w:rFonts w:ascii="Times New Roman" w:hAnsi="Times New Roman" w:cs="Times New Roman"/>
          <w:sz w:val="24"/>
          <w:szCs w:val="24"/>
        </w:rPr>
        <w:t xml:space="preserve">In order to develop the new concept for the RIDFT several designs were taken into consideration. First was the idea to have the plates mounted on a hand cranked pulley system as displayed in </w:t>
      </w:r>
      <w:r w:rsidR="000C5437" w:rsidRPr="000C5437">
        <w:rPr>
          <w:rFonts w:ascii="Times New Roman" w:hAnsi="Times New Roman" w:cs="Times New Roman"/>
          <w:sz w:val="24"/>
          <w:szCs w:val="24"/>
        </w:rPr>
        <w:t>figure 9</w:t>
      </w:r>
      <w:r w:rsidRPr="000C5437">
        <w:rPr>
          <w:rFonts w:ascii="Times New Roman" w:hAnsi="Times New Roman" w:cs="Times New Roman"/>
          <w:sz w:val="24"/>
          <w:szCs w:val="24"/>
        </w:rPr>
        <w:t>,</w:t>
      </w:r>
      <w:r w:rsidRPr="00CE75AF">
        <w:rPr>
          <w:rFonts w:ascii="Times New Roman" w:hAnsi="Times New Roman" w:cs="Times New Roman"/>
          <w:sz w:val="24"/>
          <w:szCs w:val="24"/>
        </w:rPr>
        <w:t xml:space="preserve"> but from prior experience it was known that this option would not be viable as the safety aspect of this design is flawed since the coil outlined in purple could fracture in a brittle manner without a </w:t>
      </w:r>
      <w:r w:rsidR="00CE75AF" w:rsidRPr="00CE75AF">
        <w:rPr>
          <w:rFonts w:ascii="Times New Roman" w:hAnsi="Times New Roman" w:cs="Times New Roman"/>
          <w:sz w:val="24"/>
          <w:szCs w:val="24"/>
        </w:rPr>
        <w:t>moment’s</w:t>
      </w:r>
      <w:r w:rsidRPr="00CE75AF">
        <w:rPr>
          <w:rFonts w:ascii="Times New Roman" w:hAnsi="Times New Roman" w:cs="Times New Roman"/>
          <w:sz w:val="24"/>
          <w:szCs w:val="24"/>
        </w:rPr>
        <w:t xml:space="preserve"> notice and severely injure the operator. In addition, the cost to constantly replace the coil makes this design economically unreasonable.  </w:t>
      </w:r>
    </w:p>
    <w:p w:rsidR="00CE75AF" w:rsidRDefault="00CE75AF" w:rsidP="001C0FDC">
      <w:pPr>
        <w:spacing w:line="480" w:lineRule="auto"/>
        <w:ind w:firstLine="720"/>
      </w:pPr>
    </w:p>
    <w:p w:rsidR="001C0FDC" w:rsidRDefault="001C0FDC" w:rsidP="001C0FDC">
      <w:pPr>
        <w:keepNext/>
        <w:spacing w:line="480" w:lineRule="auto"/>
        <w:jc w:val="center"/>
      </w:pPr>
      <w:r>
        <w:rPr>
          <w:noProof/>
        </w:rPr>
        <w:drawing>
          <wp:inline distT="0" distB="0" distL="0" distR="0">
            <wp:extent cx="4362450" cy="2905125"/>
            <wp:effectExtent l="19050" t="19050" r="19050" b="28575"/>
            <wp:docPr id="13" name="Picture 13"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umb"/>
                    <pic:cNvPicPr>
                      <a:picLocks noChangeAspect="1" noChangeArrowheads="1"/>
                    </pic:cNvPicPr>
                  </pic:nvPicPr>
                  <pic:blipFill>
                    <a:blip r:embed="rId20" cstate="print"/>
                    <a:srcRect/>
                    <a:stretch>
                      <a:fillRect/>
                    </a:stretch>
                  </pic:blipFill>
                  <pic:spPr bwMode="auto">
                    <a:xfrm>
                      <a:off x="0" y="0"/>
                      <a:ext cx="4362450" cy="2905125"/>
                    </a:xfrm>
                    <a:prstGeom prst="rect">
                      <a:avLst/>
                    </a:prstGeom>
                    <a:noFill/>
                    <a:ln w="12700" cmpd="sng">
                      <a:solidFill>
                        <a:srgbClr val="000000"/>
                      </a:solidFill>
                      <a:miter lim="800000"/>
                      <a:headEnd/>
                      <a:tailEnd/>
                    </a:ln>
                    <a:effectLst/>
                  </pic:spPr>
                </pic:pic>
              </a:graphicData>
            </a:graphic>
          </wp:inline>
        </w:drawing>
      </w:r>
    </w:p>
    <w:p w:rsidR="001C0FDC" w:rsidRDefault="001C0FDC" w:rsidP="001C0FDC">
      <w:pPr>
        <w:pStyle w:val="Caption"/>
        <w:jc w:val="center"/>
      </w:pPr>
      <w:r w:rsidRPr="000C5437">
        <w:t xml:space="preserve">FIGURE </w:t>
      </w:r>
      <w:r w:rsidR="000C5437" w:rsidRPr="000C5437">
        <w:t>9</w:t>
      </w:r>
      <w:r>
        <w:t xml:space="preserve"> Hand-crank pulley </w:t>
      </w:r>
      <w:proofErr w:type="gramStart"/>
      <w:r>
        <w:t>system</w:t>
      </w:r>
      <w:proofErr w:type="gramEnd"/>
    </w:p>
    <w:p w:rsidR="001C0FDC" w:rsidRDefault="001C0FDC" w:rsidP="001C0FDC">
      <w:r>
        <w:tab/>
      </w:r>
    </w:p>
    <w:p w:rsidR="001C0FDC" w:rsidRPr="00CE75AF" w:rsidRDefault="001C0FDC" w:rsidP="00034313">
      <w:pPr>
        <w:spacing w:line="480" w:lineRule="auto"/>
        <w:jc w:val="both"/>
        <w:rPr>
          <w:rFonts w:ascii="Times New Roman" w:hAnsi="Times New Roman" w:cs="Times New Roman"/>
          <w:sz w:val="24"/>
          <w:szCs w:val="24"/>
        </w:rPr>
      </w:pPr>
      <w:r>
        <w:tab/>
      </w:r>
      <w:r w:rsidRPr="00CE75AF">
        <w:rPr>
          <w:rFonts w:ascii="Times New Roman" w:hAnsi="Times New Roman" w:cs="Times New Roman"/>
          <w:sz w:val="24"/>
          <w:szCs w:val="24"/>
        </w:rPr>
        <w:t xml:space="preserve">The second concept, located </w:t>
      </w:r>
      <w:r w:rsidRPr="000C5437">
        <w:rPr>
          <w:rFonts w:ascii="Times New Roman" w:hAnsi="Times New Roman" w:cs="Times New Roman"/>
          <w:sz w:val="24"/>
          <w:szCs w:val="24"/>
        </w:rPr>
        <w:t xml:space="preserve">in </w:t>
      </w:r>
      <w:r w:rsidR="000C5437" w:rsidRPr="000C5437">
        <w:rPr>
          <w:rFonts w:ascii="Times New Roman" w:hAnsi="Times New Roman" w:cs="Times New Roman"/>
          <w:sz w:val="24"/>
          <w:szCs w:val="24"/>
        </w:rPr>
        <w:t xml:space="preserve">figure </w:t>
      </w:r>
      <w:r w:rsidR="000C5437">
        <w:rPr>
          <w:rFonts w:ascii="Times New Roman" w:hAnsi="Times New Roman" w:cs="Times New Roman"/>
          <w:sz w:val="24"/>
          <w:szCs w:val="24"/>
        </w:rPr>
        <w:t>10</w:t>
      </w:r>
      <w:r w:rsidRPr="00CE75AF">
        <w:rPr>
          <w:rFonts w:ascii="Times New Roman" w:hAnsi="Times New Roman" w:cs="Times New Roman"/>
          <w:sz w:val="24"/>
          <w:szCs w:val="24"/>
        </w:rPr>
        <w:t>, was a strong factor for our chosen “final design”, specifically the adjustable locking mechanism located at the bottom of the portable tripod stands.</w:t>
      </w:r>
    </w:p>
    <w:p w:rsidR="001C0FDC" w:rsidRPr="00CE75AF" w:rsidRDefault="001C0FDC" w:rsidP="00034313">
      <w:pPr>
        <w:spacing w:line="480" w:lineRule="auto"/>
        <w:jc w:val="both"/>
        <w:rPr>
          <w:rFonts w:ascii="Times New Roman" w:hAnsi="Times New Roman" w:cs="Times New Roman"/>
          <w:sz w:val="24"/>
          <w:szCs w:val="24"/>
        </w:rPr>
      </w:pPr>
      <w:r w:rsidRPr="00CE75AF">
        <w:rPr>
          <w:rFonts w:ascii="Times New Roman" w:hAnsi="Times New Roman" w:cs="Times New Roman"/>
          <w:sz w:val="24"/>
          <w:szCs w:val="24"/>
        </w:rPr>
        <w:lastRenderedPageBreak/>
        <w:t xml:space="preserve">Basically, this design incorporates two tripod stands with wheels at each leg for portability as well as an adjustable safety lock connected to a swivel joint at both ends which is latched onto one of the plates. This design was viable because of the safety it incorporated as well as its portability, but was not chosen as there is a need for two operators to man this system. Moreover, there is no way of assuring precise placement of the plates; therefore, there is no repeatability. Thus this idea was not chosen. </w:t>
      </w:r>
    </w:p>
    <w:p w:rsidR="001C0FDC" w:rsidRDefault="00BA3121" w:rsidP="001C0FDC">
      <w:r>
        <w:pict>
          <v:group id="_x0000_s1032" editas="canvas" style="width:468pt;height:211.25pt;mso-position-horizontal-relative:char;mso-position-vertical-relative:line" coordorigin="2527,12210" coordsize="7362,334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2527;top:12210;width:7362;height:3345" o:preferrelative="f" stroked="t" strokeweight="1pt">
              <v:fill o:detectmouseclick="t"/>
              <v:path o:extrusionok="t" o:connecttype="none"/>
              <o:lock v:ext="edit" text="t"/>
            </v:shape>
            <v:shape id="_x0000_s1034" type="#_x0000_t75" alt="" style="position:absolute;left:2527;top:12582;width:2977;height:2915">
              <v:imagedata r:id="rId21" o:title="6932095-0-large"/>
            </v:shape>
            <v:shape id="_x0000_s1035" type="#_x0000_t75" alt="" style="position:absolute;left:5943;top:12210;width:3946;height:3345">
              <v:imagedata r:id="rId22" o:title="Figure_1"/>
            </v:shape>
            <v:rect id="_x0000_s1036" style="position:absolute;left:7454;top:15174;width:483;height:335;v-text-anchor:middle" filled="f" fillcolor="#bbe0e3" stroked="f">
              <v:textbox style="mso-next-textbox:#_x0000_s1036" inset="2.48919mm,1.2446mm,2.48919mm,1.2446mm">
                <w:txbxContent>
                  <w:p w:rsidR="00CE75AF" w:rsidRPr="009D523F" w:rsidRDefault="00CE75AF" w:rsidP="001C0FDC">
                    <w:pPr>
                      <w:autoSpaceDE w:val="0"/>
                      <w:autoSpaceDN w:val="0"/>
                      <w:adjustRightInd w:val="0"/>
                      <w:jc w:val="center"/>
                      <w:rPr>
                        <w:rFonts w:ascii="Arial" w:cs="Arial"/>
                        <w:color w:val="000000"/>
                        <w:sz w:val="35"/>
                        <w:szCs w:val="36"/>
                      </w:rPr>
                    </w:pPr>
                    <w:r>
                      <w:rPr>
                        <w:rFonts w:ascii="Arial" w:cs="Arial"/>
                        <w:color w:val="000000"/>
                      </w:rPr>
                      <w:t xml:space="preserve">     </w:t>
                    </w:r>
                  </w:p>
                </w:txbxContent>
              </v:textbox>
            </v:rect>
            <v:line id="_x0000_s1037" style="position:absolute;flip:x" from="4650,13325" to="6220,14161">
              <v:stroke endarrow="classic"/>
            </v:line>
            <w10:wrap type="none"/>
            <w10:anchorlock/>
          </v:group>
        </w:pict>
      </w:r>
    </w:p>
    <w:p w:rsidR="001C0FDC" w:rsidRDefault="001C0FDC" w:rsidP="001C0FDC">
      <w:pPr>
        <w:jc w:val="center"/>
        <w:rPr>
          <w:b/>
          <w:sz w:val="20"/>
          <w:szCs w:val="20"/>
        </w:rPr>
      </w:pPr>
      <w:r w:rsidRPr="000C5437">
        <w:rPr>
          <w:b/>
          <w:sz w:val="20"/>
          <w:szCs w:val="20"/>
        </w:rPr>
        <w:t>F</w:t>
      </w:r>
      <w:r w:rsidR="000C5437" w:rsidRPr="000C5437">
        <w:rPr>
          <w:b/>
          <w:sz w:val="20"/>
          <w:szCs w:val="20"/>
        </w:rPr>
        <w:t>igure</w:t>
      </w:r>
      <w:r w:rsidRPr="000C5437">
        <w:rPr>
          <w:b/>
          <w:sz w:val="20"/>
          <w:szCs w:val="20"/>
        </w:rPr>
        <w:t xml:space="preserve"> </w:t>
      </w:r>
      <w:r w:rsidR="000C5437" w:rsidRPr="000C5437">
        <w:rPr>
          <w:b/>
          <w:sz w:val="20"/>
          <w:szCs w:val="20"/>
        </w:rPr>
        <w:t>10</w:t>
      </w:r>
      <w:r w:rsidRPr="000C5437">
        <w:rPr>
          <w:sz w:val="20"/>
          <w:szCs w:val="20"/>
        </w:rPr>
        <w:t xml:space="preserve"> </w:t>
      </w:r>
      <w:r w:rsidRPr="000C5437">
        <w:rPr>
          <w:b/>
          <w:sz w:val="20"/>
          <w:szCs w:val="20"/>
        </w:rPr>
        <w:t>Crutch</w:t>
      </w:r>
      <w:r w:rsidRPr="00934588">
        <w:rPr>
          <w:b/>
          <w:sz w:val="20"/>
          <w:szCs w:val="20"/>
        </w:rPr>
        <w:t xml:space="preserve"> safety lock with portable tripod swivel system.</w:t>
      </w:r>
    </w:p>
    <w:p w:rsidR="001C0FDC" w:rsidRDefault="001C0FDC" w:rsidP="001C0FDC"/>
    <w:p w:rsidR="001C0FDC" w:rsidRPr="00CE75AF" w:rsidRDefault="001C0FDC" w:rsidP="00034313">
      <w:pPr>
        <w:spacing w:line="480" w:lineRule="auto"/>
        <w:jc w:val="both"/>
        <w:rPr>
          <w:rFonts w:ascii="Times New Roman" w:hAnsi="Times New Roman" w:cs="Times New Roman"/>
          <w:sz w:val="24"/>
          <w:szCs w:val="24"/>
        </w:rPr>
      </w:pPr>
      <w:r>
        <w:tab/>
      </w:r>
      <w:r w:rsidRPr="00CE75AF">
        <w:rPr>
          <w:rFonts w:ascii="Times New Roman" w:hAnsi="Times New Roman" w:cs="Times New Roman"/>
          <w:sz w:val="24"/>
          <w:szCs w:val="24"/>
        </w:rPr>
        <w:t xml:space="preserve">Finally, with the previous designs in mind a final design was formulated as seen in </w:t>
      </w:r>
      <w:r w:rsidR="000C5437" w:rsidRPr="000C5437">
        <w:rPr>
          <w:rFonts w:ascii="Times New Roman" w:hAnsi="Times New Roman" w:cs="Times New Roman"/>
          <w:sz w:val="24"/>
          <w:szCs w:val="24"/>
        </w:rPr>
        <w:t xml:space="preserve">figure </w:t>
      </w:r>
      <w:r w:rsidR="000C5437">
        <w:rPr>
          <w:rFonts w:ascii="Times New Roman" w:hAnsi="Times New Roman" w:cs="Times New Roman"/>
          <w:sz w:val="24"/>
          <w:szCs w:val="24"/>
        </w:rPr>
        <w:t>11</w:t>
      </w:r>
      <w:r w:rsidRPr="00CE75AF">
        <w:rPr>
          <w:rFonts w:ascii="Times New Roman" w:hAnsi="Times New Roman" w:cs="Times New Roman"/>
          <w:sz w:val="24"/>
          <w:szCs w:val="24"/>
        </w:rPr>
        <w:t xml:space="preserve">. This design incorporates four hydraulic cylinders, two on each side of the portable trolley. Each cylinder will utilize the adjustable safety lock, found in the design above, and will be controlled through a two way solenoid switch valve that will dictate the vertical motion. The trolley system will be supported on six wheels, three for each side, with the middle wheel larger than the two exterior wheels for a wider range of motion. Moreover, the track mounted onto the wheels will have a “C” cross section in which wheels will be mounted in order to allow for easy </w:t>
      </w:r>
      <w:r w:rsidRPr="00CE75AF">
        <w:rPr>
          <w:rFonts w:ascii="Times New Roman" w:hAnsi="Times New Roman" w:cs="Times New Roman"/>
          <w:sz w:val="24"/>
          <w:szCs w:val="24"/>
        </w:rPr>
        <w:lastRenderedPageBreak/>
        <w:t>mounting and dismounting. The entire trolley system will be maneuvered through a handle located at one of the ends of the trolley. In order to provide precise placement, an I-beam track will be installed to each side of the RIDFT as a guide for the trolley. To assure that the trolley will not move an L shaped foot latch will be installed at the bottom of the trolley, just as an added safety precaution. It should be stated that this design has yet to be finalized.</w:t>
      </w:r>
    </w:p>
    <w:p w:rsidR="001C0FDC" w:rsidRDefault="001C0FDC" w:rsidP="001C0FDC">
      <w:pPr>
        <w:jc w:val="center"/>
        <w:rPr>
          <w:noProof/>
        </w:rPr>
      </w:pPr>
      <w:r>
        <w:rPr>
          <w:noProof/>
        </w:rPr>
        <w:drawing>
          <wp:inline distT="0" distB="0" distL="0" distR="0">
            <wp:extent cx="4257675" cy="2066925"/>
            <wp:effectExtent l="19050" t="19050" r="28575" b="28575"/>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4257675" cy="2066925"/>
                    </a:xfrm>
                    <a:prstGeom prst="rect">
                      <a:avLst/>
                    </a:prstGeom>
                    <a:noFill/>
                    <a:ln w="12700" cmpd="sng">
                      <a:solidFill>
                        <a:srgbClr val="000000"/>
                      </a:solidFill>
                      <a:miter lim="800000"/>
                      <a:headEnd/>
                      <a:tailEnd/>
                    </a:ln>
                    <a:effectLst/>
                  </pic:spPr>
                </pic:pic>
              </a:graphicData>
            </a:graphic>
          </wp:inline>
        </w:drawing>
      </w:r>
    </w:p>
    <w:p w:rsidR="001C0FDC" w:rsidRDefault="001C0FDC" w:rsidP="001C0FDC">
      <w:pPr>
        <w:jc w:val="center"/>
        <w:rPr>
          <w:noProof/>
        </w:rPr>
      </w:pPr>
      <w:r>
        <w:rPr>
          <w:noProof/>
        </w:rPr>
        <w:drawing>
          <wp:inline distT="0" distB="0" distL="0" distR="0">
            <wp:extent cx="4257675" cy="2581275"/>
            <wp:effectExtent l="19050" t="19050" r="28575" b="28575"/>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a:off x="0" y="0"/>
                      <a:ext cx="4257675" cy="2581275"/>
                    </a:xfrm>
                    <a:prstGeom prst="rect">
                      <a:avLst/>
                    </a:prstGeom>
                    <a:noFill/>
                    <a:ln w="12700" cmpd="sng">
                      <a:solidFill>
                        <a:srgbClr val="000000"/>
                      </a:solidFill>
                      <a:miter lim="800000"/>
                      <a:headEnd/>
                      <a:tailEnd/>
                    </a:ln>
                    <a:effectLst/>
                  </pic:spPr>
                </pic:pic>
              </a:graphicData>
            </a:graphic>
          </wp:inline>
        </w:drawing>
      </w:r>
    </w:p>
    <w:p w:rsidR="001C0FDC" w:rsidRDefault="001C0FDC" w:rsidP="001C0FDC">
      <w:pPr>
        <w:keepNext/>
        <w:jc w:val="center"/>
      </w:pPr>
      <w:r>
        <w:rPr>
          <w:noProof/>
        </w:rPr>
        <w:lastRenderedPageBreak/>
        <w:drawing>
          <wp:inline distT="0" distB="0" distL="0" distR="0">
            <wp:extent cx="4257675" cy="2181225"/>
            <wp:effectExtent l="19050" t="19050" r="28575" b="28575"/>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4257675" cy="2181225"/>
                    </a:xfrm>
                    <a:prstGeom prst="rect">
                      <a:avLst/>
                    </a:prstGeom>
                    <a:noFill/>
                    <a:ln w="12700" cmpd="sng">
                      <a:solidFill>
                        <a:srgbClr val="000000"/>
                      </a:solidFill>
                      <a:miter lim="800000"/>
                      <a:headEnd/>
                      <a:tailEnd/>
                    </a:ln>
                    <a:effectLst/>
                  </pic:spPr>
                </pic:pic>
              </a:graphicData>
            </a:graphic>
          </wp:inline>
        </w:drawing>
      </w:r>
    </w:p>
    <w:p w:rsidR="001C0FDC" w:rsidRDefault="001C0FDC" w:rsidP="001C0FDC">
      <w:pPr>
        <w:pStyle w:val="Caption"/>
        <w:jc w:val="center"/>
      </w:pPr>
      <w:r w:rsidRPr="000C5437">
        <w:t>FIGURE</w:t>
      </w:r>
      <w:r w:rsidR="000C5437" w:rsidRPr="000C5437">
        <w:t xml:space="preserve"> 11</w:t>
      </w:r>
      <w:r w:rsidRPr="000C5437">
        <w:t xml:space="preserve"> Final</w:t>
      </w:r>
      <w:r w:rsidRPr="00E5677D">
        <w:t xml:space="preserve"> design basic </w:t>
      </w:r>
      <w:proofErr w:type="gramStart"/>
      <w:r w:rsidRPr="00E5677D">
        <w:t>concept</w:t>
      </w:r>
      <w:proofErr w:type="gramEnd"/>
      <w:r>
        <w:rPr>
          <w:color w:val="0000FF"/>
        </w:rPr>
        <w:t xml:space="preserve"> </w:t>
      </w:r>
      <w:r w:rsidRPr="001C0FDC">
        <w:t>in</w:t>
      </w:r>
      <w:r>
        <w:t xml:space="preserve"> order from top to bottom: side view, front view, and off-center view.</w:t>
      </w:r>
    </w:p>
    <w:p w:rsidR="00034313" w:rsidRPr="00034313" w:rsidRDefault="00034313" w:rsidP="00034313"/>
    <w:p w:rsidR="001C0FDC" w:rsidRPr="000C5437" w:rsidRDefault="001C0FDC" w:rsidP="000C5437">
      <w:pPr>
        <w:spacing w:line="480" w:lineRule="auto"/>
        <w:jc w:val="both"/>
        <w:rPr>
          <w:rFonts w:ascii="Times New Roman" w:hAnsi="Times New Roman" w:cs="Times New Roman"/>
          <w:sz w:val="24"/>
          <w:szCs w:val="24"/>
        </w:rPr>
      </w:pPr>
      <w:r>
        <w:tab/>
      </w:r>
      <w:r w:rsidRPr="00CE75AF">
        <w:rPr>
          <w:rFonts w:ascii="Times New Roman" w:hAnsi="Times New Roman" w:cs="Times New Roman"/>
          <w:sz w:val="24"/>
          <w:szCs w:val="24"/>
        </w:rPr>
        <w:t xml:space="preserve">In comparison with our initial design our current concept utilizes less floor space as all moving parts are directed in the vertical plane. It also satisfies OSHA safety requirements as there is an adjustable safety lock mechanism for any objects hanging over the operator’s head. In the previous design there was no safety catch available to protect the operator. Our current design is also more robust as it is made to be overwhelmingly simple avoiding complex electrical wiring and programming. </w:t>
      </w:r>
    </w:p>
    <w:p w:rsidR="001C0FDC" w:rsidRPr="00CE75AF" w:rsidRDefault="001C0FDC" w:rsidP="00CE75AF">
      <w:pPr>
        <w:pStyle w:val="Heading1"/>
        <w:rPr>
          <w:rFonts w:ascii="Times New Roman" w:hAnsi="Times New Roman" w:cs="Times New Roman"/>
          <w:sz w:val="32"/>
          <w:szCs w:val="32"/>
        </w:rPr>
      </w:pPr>
      <w:bookmarkStart w:id="33" w:name="_Toc311102812"/>
      <w:bookmarkStart w:id="34" w:name="_Toc315912332"/>
      <w:r w:rsidRPr="00CE75AF">
        <w:rPr>
          <w:rFonts w:ascii="Times New Roman" w:hAnsi="Times New Roman" w:cs="Times New Roman"/>
          <w:sz w:val="32"/>
          <w:szCs w:val="32"/>
        </w:rPr>
        <w:t>F</w:t>
      </w:r>
      <w:r w:rsidR="00CE75AF" w:rsidRPr="00CE75AF">
        <w:rPr>
          <w:rFonts w:ascii="Times New Roman" w:hAnsi="Times New Roman" w:cs="Times New Roman"/>
          <w:sz w:val="32"/>
          <w:szCs w:val="32"/>
        </w:rPr>
        <w:t>iber Placement Methodology</w:t>
      </w:r>
      <w:bookmarkEnd w:id="33"/>
      <w:bookmarkEnd w:id="34"/>
    </w:p>
    <w:p w:rsidR="005575A4" w:rsidRDefault="005575A4" w:rsidP="005575A4">
      <w:pPr>
        <w:spacing w:line="480" w:lineRule="auto"/>
        <w:ind w:firstLine="720"/>
        <w:jc w:val="both"/>
        <w:rPr>
          <w:rFonts w:ascii="Times New Roman" w:hAnsi="Times New Roman" w:cs="Times New Roman"/>
          <w:color w:val="000000"/>
          <w:sz w:val="24"/>
          <w:szCs w:val="24"/>
        </w:rPr>
      </w:pPr>
      <w:r w:rsidRPr="00126961">
        <w:rPr>
          <w:rFonts w:ascii="Times New Roman" w:hAnsi="Times New Roman" w:cs="Times New Roman"/>
          <w:sz w:val="24"/>
          <w:szCs w:val="24"/>
        </w:rPr>
        <w:t>In order to assure that each process is accurately repeatable a coordinate system will be designed for the inside bottom portion of the chamber. This will most likely be implemented by laying out squares and circles in an overlaying pattern centered to the middle of the chamber. By doing this we are providing a consistent location for the placement of the mold, and thus allowing for near</w:t>
      </w:r>
      <w:r w:rsidRPr="00126961">
        <w:rPr>
          <w:rFonts w:ascii="Times New Roman" w:hAnsi="Times New Roman" w:cs="Times New Roman"/>
          <w:color w:val="000000"/>
          <w:sz w:val="24"/>
          <w:szCs w:val="24"/>
        </w:rPr>
        <w:t xml:space="preserve"> identical reproduction of each mold every run.</w:t>
      </w:r>
    </w:p>
    <w:p w:rsidR="001C0FDC" w:rsidRPr="00D617E4" w:rsidRDefault="001C0FDC" w:rsidP="001C0FDC">
      <w:pPr>
        <w:spacing w:line="480" w:lineRule="auto"/>
        <w:ind w:firstLine="720"/>
        <w:jc w:val="both"/>
        <w:rPr>
          <w:rFonts w:ascii="Times New Roman" w:hAnsi="Times New Roman" w:cs="Times New Roman"/>
          <w:sz w:val="24"/>
          <w:szCs w:val="24"/>
        </w:rPr>
      </w:pPr>
      <w:r w:rsidRPr="00D617E4">
        <w:rPr>
          <w:rFonts w:ascii="Times New Roman" w:hAnsi="Times New Roman" w:cs="Times New Roman"/>
          <w:sz w:val="24"/>
          <w:szCs w:val="24"/>
        </w:rPr>
        <w:t>The current RIDFT process does not contain a proper method for accurate fiber placement. In order to circumvent this problem we have devised a location system.</w:t>
      </w:r>
      <w:r w:rsidR="005575A4">
        <w:rPr>
          <w:rFonts w:ascii="Times New Roman" w:hAnsi="Times New Roman" w:cs="Times New Roman"/>
          <w:sz w:val="24"/>
          <w:szCs w:val="24"/>
        </w:rPr>
        <w:t xml:space="preserve"> The fiber </w:t>
      </w:r>
      <w:r w:rsidR="005575A4">
        <w:rPr>
          <w:rFonts w:ascii="Times New Roman" w:hAnsi="Times New Roman" w:cs="Times New Roman"/>
          <w:sz w:val="24"/>
          <w:szCs w:val="24"/>
        </w:rPr>
        <w:lastRenderedPageBreak/>
        <w:t xml:space="preserve">placement design will be placed accurately using a coordinate system located at the bottom portion of the RIDFT chamber. The coordinate system will consist of specifically outlined grid containing easily viewable geometric shapes in an overlaying pattern centered in the bottom of the RIDFT’s chamber as </w:t>
      </w:r>
      <w:r w:rsidR="005575A4" w:rsidRPr="000C5437">
        <w:rPr>
          <w:rFonts w:ascii="Times New Roman" w:hAnsi="Times New Roman" w:cs="Times New Roman"/>
          <w:sz w:val="24"/>
          <w:szCs w:val="24"/>
        </w:rPr>
        <w:t xml:space="preserve">seen </w:t>
      </w:r>
      <w:r w:rsidR="000C5437" w:rsidRPr="000C5437">
        <w:rPr>
          <w:rFonts w:ascii="Times New Roman" w:hAnsi="Times New Roman" w:cs="Times New Roman"/>
          <w:sz w:val="24"/>
          <w:szCs w:val="24"/>
        </w:rPr>
        <w:t>in figure 12</w:t>
      </w:r>
      <w:r w:rsidRPr="000C5437">
        <w:rPr>
          <w:rFonts w:ascii="Times New Roman" w:hAnsi="Times New Roman" w:cs="Times New Roman"/>
          <w:sz w:val="24"/>
          <w:szCs w:val="24"/>
        </w:rPr>
        <w:t>.</w:t>
      </w:r>
      <w:r w:rsidRPr="00D617E4">
        <w:rPr>
          <w:rFonts w:ascii="Times New Roman" w:hAnsi="Times New Roman" w:cs="Times New Roman"/>
          <w:sz w:val="24"/>
          <w:szCs w:val="24"/>
        </w:rPr>
        <w:t xml:space="preserve"> This grid contains minor lines within every inch, and major lines every fifth inch, enabling simple and practical measurement. As previously stated, the location method will assure accuracy as the grid will use the bottom of the chamber as a point of reference. Moreover, as the operator places the desired mold in the chamber they must take note of the mold location. Once the mold is in place and the first plate is moved into position the fiber can be placed in an approximate location. Once the fibers are in place a </w:t>
      </w:r>
      <w:proofErr w:type="spellStart"/>
      <w:r w:rsidRPr="00D617E4">
        <w:rPr>
          <w:rFonts w:ascii="Times New Roman" w:hAnsi="Times New Roman" w:cs="Times New Roman"/>
          <w:sz w:val="24"/>
          <w:szCs w:val="24"/>
        </w:rPr>
        <w:t>plexiglass</w:t>
      </w:r>
      <w:proofErr w:type="spellEnd"/>
      <w:r w:rsidRPr="00D617E4">
        <w:rPr>
          <w:rFonts w:ascii="Times New Roman" w:hAnsi="Times New Roman" w:cs="Times New Roman"/>
          <w:sz w:val="24"/>
          <w:szCs w:val="24"/>
        </w:rPr>
        <w:t xml:space="preserve"> sheet with a similar grid will be placed on top. The </w:t>
      </w:r>
      <w:proofErr w:type="spellStart"/>
      <w:r w:rsidRPr="00D617E4">
        <w:rPr>
          <w:rFonts w:ascii="Times New Roman" w:hAnsi="Times New Roman" w:cs="Times New Roman"/>
          <w:sz w:val="24"/>
          <w:szCs w:val="24"/>
        </w:rPr>
        <w:t>plexiglass</w:t>
      </w:r>
      <w:proofErr w:type="spellEnd"/>
      <w:r w:rsidRPr="00D617E4">
        <w:rPr>
          <w:rFonts w:ascii="Times New Roman" w:hAnsi="Times New Roman" w:cs="Times New Roman"/>
          <w:sz w:val="24"/>
          <w:szCs w:val="24"/>
        </w:rPr>
        <w:t xml:space="preserve"> grid will be centered so that each square will correspond to an identical point on the bottom of the chamber. The user may then line up the fibers to the corresponding units of the mold. Therefore, allowing repeatability as long as the proper technique is utilized.</w:t>
      </w:r>
    </w:p>
    <w:p w:rsidR="001C0FDC" w:rsidRDefault="001C0FDC" w:rsidP="001C0FDC">
      <w:pPr>
        <w:keepNext/>
        <w:spacing w:line="480" w:lineRule="auto"/>
        <w:jc w:val="center"/>
      </w:pPr>
      <w:r>
        <w:rPr>
          <w:noProof/>
        </w:rPr>
        <w:lastRenderedPageBreak/>
        <w:drawing>
          <wp:inline distT="0" distB="0" distL="0" distR="0">
            <wp:extent cx="5811774" cy="6715887"/>
            <wp:effectExtent l="12192" t="6096" r="5334" b="2667"/>
            <wp:docPr id="17"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C0FDC" w:rsidRDefault="001C0FDC" w:rsidP="001C0FDC">
      <w:pPr>
        <w:pStyle w:val="Caption"/>
        <w:jc w:val="center"/>
      </w:pPr>
      <w:bookmarkStart w:id="35" w:name="_Toc311102755"/>
      <w:r>
        <w:t xml:space="preserve">Figure </w:t>
      </w:r>
      <w:r w:rsidR="000C5437">
        <w:t>12</w:t>
      </w:r>
      <w:r>
        <w:t xml:space="preserve"> </w:t>
      </w:r>
      <w:proofErr w:type="gramStart"/>
      <w:r>
        <w:t>Depicts</w:t>
      </w:r>
      <w:proofErr w:type="gramEnd"/>
      <w:r>
        <w:t xml:space="preserve"> the proposed fiber and mold placement grid that will be implemented to the bottom of</w:t>
      </w:r>
      <w:bookmarkEnd w:id="35"/>
    </w:p>
    <w:p w:rsidR="001C0FDC" w:rsidRPr="00C85680" w:rsidRDefault="001C0FDC" w:rsidP="001C0FDC">
      <w:pPr>
        <w:spacing w:line="480" w:lineRule="auto"/>
        <w:jc w:val="center"/>
        <w:rPr>
          <w:b/>
          <w:sz w:val="20"/>
          <w:szCs w:val="20"/>
        </w:rPr>
      </w:pPr>
      <w:proofErr w:type="gramStart"/>
      <w:r>
        <w:rPr>
          <w:b/>
          <w:sz w:val="20"/>
          <w:szCs w:val="20"/>
        </w:rPr>
        <w:t>t</w:t>
      </w:r>
      <w:r w:rsidRPr="00C85680">
        <w:rPr>
          <w:b/>
          <w:sz w:val="20"/>
          <w:szCs w:val="20"/>
        </w:rPr>
        <w:t>he</w:t>
      </w:r>
      <w:proofErr w:type="gramEnd"/>
      <w:r w:rsidRPr="00C85680">
        <w:rPr>
          <w:b/>
          <w:sz w:val="20"/>
          <w:szCs w:val="20"/>
        </w:rPr>
        <w:t xml:space="preserve"> </w:t>
      </w:r>
      <w:r>
        <w:rPr>
          <w:b/>
          <w:sz w:val="20"/>
          <w:szCs w:val="20"/>
        </w:rPr>
        <w:t xml:space="preserve">RIDFT chamber </w:t>
      </w:r>
      <w:r w:rsidRPr="00C85680">
        <w:rPr>
          <w:b/>
          <w:sz w:val="20"/>
          <w:szCs w:val="20"/>
        </w:rPr>
        <w:t xml:space="preserve">as well as to a frame sized piece of </w:t>
      </w:r>
      <w:proofErr w:type="spellStart"/>
      <w:r w:rsidRPr="00C85680">
        <w:rPr>
          <w:b/>
          <w:sz w:val="20"/>
          <w:szCs w:val="20"/>
        </w:rPr>
        <w:t>plexiglass</w:t>
      </w:r>
      <w:proofErr w:type="spellEnd"/>
      <w:r w:rsidRPr="00C85680">
        <w:rPr>
          <w:b/>
          <w:sz w:val="20"/>
          <w:szCs w:val="20"/>
        </w:rPr>
        <w:t>.</w:t>
      </w:r>
    </w:p>
    <w:p w:rsidR="00BC3C3C" w:rsidRDefault="001C0FDC" w:rsidP="00F46B2E">
      <w:pPr>
        <w:pStyle w:val="Heading1"/>
        <w:jc w:val="center"/>
        <w:rPr>
          <w:rFonts w:ascii="Times New Roman" w:hAnsi="Times New Roman" w:cs="Times New Roman"/>
          <w:sz w:val="32"/>
          <w:szCs w:val="32"/>
        </w:rPr>
      </w:pPr>
      <w:r>
        <w:br w:type="page"/>
      </w:r>
      <w:bookmarkStart w:id="36" w:name="_Toc315912333"/>
      <w:r w:rsidR="00BC3C3C" w:rsidRPr="00F46B2E">
        <w:rPr>
          <w:rFonts w:ascii="Times New Roman" w:hAnsi="Times New Roman" w:cs="Times New Roman"/>
          <w:sz w:val="32"/>
          <w:szCs w:val="32"/>
        </w:rPr>
        <w:lastRenderedPageBreak/>
        <w:t>C</w:t>
      </w:r>
      <w:r w:rsidR="00F46B2E">
        <w:rPr>
          <w:rFonts w:ascii="Times New Roman" w:hAnsi="Times New Roman" w:cs="Times New Roman"/>
          <w:sz w:val="32"/>
          <w:szCs w:val="32"/>
        </w:rPr>
        <w:t>onclusion</w:t>
      </w:r>
      <w:bookmarkEnd w:id="36"/>
    </w:p>
    <w:p w:rsidR="00F46B2E" w:rsidRPr="00F46B2E" w:rsidRDefault="00F46B2E" w:rsidP="00F46B2E"/>
    <w:p w:rsidR="0092733A" w:rsidRPr="00B01B41" w:rsidRDefault="0092733A" w:rsidP="0092733A">
      <w:pPr>
        <w:spacing w:line="480" w:lineRule="auto"/>
        <w:ind w:firstLine="720"/>
        <w:rPr>
          <w:rFonts w:ascii="Times New Roman" w:hAnsi="Times New Roman" w:cs="Times New Roman"/>
          <w:sz w:val="24"/>
          <w:szCs w:val="24"/>
        </w:rPr>
      </w:pPr>
      <w:r w:rsidRPr="00B01B41">
        <w:rPr>
          <w:rFonts w:ascii="Times New Roman" w:hAnsi="Times New Roman" w:cs="Times New Roman"/>
          <w:sz w:val="24"/>
          <w:szCs w:val="24"/>
        </w:rPr>
        <w:t xml:space="preserve">Due to the discrepancies in project charter and the inability </w:t>
      </w:r>
      <w:r>
        <w:rPr>
          <w:rFonts w:ascii="Times New Roman" w:hAnsi="Times New Roman" w:cs="Times New Roman"/>
          <w:sz w:val="24"/>
          <w:szCs w:val="24"/>
        </w:rPr>
        <w:t xml:space="preserve">of the team </w:t>
      </w:r>
      <w:r w:rsidRPr="00B01B41">
        <w:rPr>
          <w:rFonts w:ascii="Times New Roman" w:hAnsi="Times New Roman" w:cs="Times New Roman"/>
          <w:sz w:val="24"/>
          <w:szCs w:val="24"/>
        </w:rPr>
        <w:t>to correlate the previous design with customer requirements of safety</w:t>
      </w:r>
      <w:r>
        <w:rPr>
          <w:rFonts w:ascii="Times New Roman" w:hAnsi="Times New Roman" w:cs="Times New Roman"/>
          <w:sz w:val="24"/>
          <w:szCs w:val="24"/>
        </w:rPr>
        <w:t xml:space="preserve">, a new design must be assembled to meet project aims. </w:t>
      </w:r>
    </w:p>
    <w:p w:rsidR="0092733A" w:rsidRPr="001325CE" w:rsidRDefault="0092733A" w:rsidP="0092733A">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During this phase, the problem was redefined. New concepts where then formed and an analysis of those concepts where then preformed to determine and illustrate the optimum design configuration that will be safe and cost effective in accordance with customer specifications.  </w:t>
      </w:r>
    </w:p>
    <w:p w:rsidR="0092733A" w:rsidRPr="00B01B41" w:rsidRDefault="0092733A" w:rsidP="0092733A">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team will now proceed to the utilization and reassessment of past measurements for the completion of redesign.  Unfortunately, due to time constraints, the design will be implemented by the prospective team of aspiring engineers. However, all the elements needed for implementation and control will be determined.    </w:t>
      </w:r>
    </w:p>
    <w:p w:rsidR="00BC3C3C" w:rsidRDefault="00BC3C3C" w:rsidP="003E3047">
      <w:pPr>
        <w:spacing w:line="480" w:lineRule="auto"/>
        <w:rPr>
          <w:rFonts w:ascii="Times New Roman" w:hAnsi="Times New Roman" w:cs="Times New Roman"/>
          <w:sz w:val="24"/>
          <w:szCs w:val="24"/>
        </w:rPr>
      </w:pPr>
    </w:p>
    <w:p w:rsidR="003E3047" w:rsidRPr="003E3047" w:rsidRDefault="003E3047" w:rsidP="003E3047">
      <w:pPr>
        <w:rPr>
          <w:rFonts w:ascii="Times New Roman" w:hAnsi="Times New Roman" w:cs="Times New Roman"/>
          <w:b/>
          <w:sz w:val="24"/>
          <w:szCs w:val="24"/>
        </w:rPr>
      </w:pPr>
    </w:p>
    <w:p w:rsidR="00202ECA" w:rsidRDefault="00202ECA">
      <w:pPr>
        <w:rPr>
          <w:rFonts w:ascii="Times New Roman" w:hAnsi="Times New Roman" w:cs="Times New Roman"/>
          <w:sz w:val="24"/>
          <w:szCs w:val="24"/>
        </w:rPr>
      </w:pPr>
      <w:r>
        <w:rPr>
          <w:rFonts w:ascii="Times New Roman" w:hAnsi="Times New Roman" w:cs="Times New Roman"/>
          <w:sz w:val="24"/>
          <w:szCs w:val="24"/>
        </w:rPr>
        <w:br w:type="page"/>
      </w:r>
    </w:p>
    <w:p w:rsidR="00202ECA" w:rsidRDefault="00202ECA" w:rsidP="00202ECA">
      <w:pPr>
        <w:pStyle w:val="Heading1"/>
        <w:jc w:val="center"/>
        <w:rPr>
          <w:rFonts w:ascii="Times New Roman" w:hAnsi="Times New Roman" w:cs="Times New Roman"/>
          <w:sz w:val="32"/>
          <w:szCs w:val="32"/>
        </w:rPr>
      </w:pPr>
      <w:bookmarkStart w:id="37" w:name="_Toc315912334"/>
      <w:r w:rsidRPr="00202ECA">
        <w:rPr>
          <w:rFonts w:ascii="Times New Roman" w:hAnsi="Times New Roman" w:cs="Times New Roman"/>
          <w:sz w:val="32"/>
          <w:szCs w:val="32"/>
        </w:rPr>
        <w:lastRenderedPageBreak/>
        <w:t>Reference</w:t>
      </w:r>
      <w:bookmarkEnd w:id="37"/>
    </w:p>
    <w:p w:rsidR="00202ECA" w:rsidRPr="00202ECA" w:rsidRDefault="00202ECA" w:rsidP="00202ECA"/>
    <w:p w:rsidR="00202ECA" w:rsidRPr="00202ECA" w:rsidRDefault="00202ECA" w:rsidP="00202ECA">
      <w:pPr>
        <w:pStyle w:val="ListParagraph"/>
        <w:numPr>
          <w:ilvl w:val="0"/>
          <w:numId w:val="10"/>
        </w:numPr>
        <w:spacing w:line="480" w:lineRule="auto"/>
        <w:rPr>
          <w:rFonts w:ascii="Times New Roman" w:hAnsi="Times New Roman" w:cs="Times New Roman"/>
          <w:sz w:val="24"/>
          <w:szCs w:val="24"/>
        </w:rPr>
      </w:pPr>
      <w:r w:rsidRPr="00202ECA">
        <w:rPr>
          <w:rFonts w:ascii="Times New Roman" w:hAnsi="Times New Roman" w:cs="Times New Roman"/>
          <w:sz w:val="24"/>
          <w:szCs w:val="24"/>
        </w:rPr>
        <w:t xml:space="preserve">Augustine </w:t>
      </w:r>
      <w:proofErr w:type="spellStart"/>
      <w:r w:rsidRPr="00202ECA">
        <w:rPr>
          <w:rFonts w:ascii="Times New Roman" w:hAnsi="Times New Roman" w:cs="Times New Roman"/>
          <w:sz w:val="24"/>
          <w:szCs w:val="24"/>
        </w:rPr>
        <w:t>Ogom</w:t>
      </w:r>
      <w:proofErr w:type="spellEnd"/>
      <w:r w:rsidRPr="00202ECA">
        <w:rPr>
          <w:rFonts w:ascii="Times New Roman" w:hAnsi="Times New Roman" w:cs="Times New Roman"/>
          <w:sz w:val="24"/>
          <w:szCs w:val="24"/>
        </w:rPr>
        <w:t xml:space="preserve"> </w:t>
      </w:r>
      <w:proofErr w:type="spellStart"/>
      <w:r w:rsidRPr="00202ECA">
        <w:rPr>
          <w:rFonts w:ascii="Times New Roman" w:hAnsi="Times New Roman" w:cs="Times New Roman"/>
          <w:sz w:val="24"/>
          <w:szCs w:val="24"/>
        </w:rPr>
        <w:t>Nwabuzor</w:t>
      </w:r>
      <w:proofErr w:type="spellEnd"/>
      <w:r w:rsidRPr="00202ECA">
        <w:rPr>
          <w:rFonts w:ascii="Times New Roman" w:hAnsi="Times New Roman" w:cs="Times New Roman"/>
          <w:sz w:val="24"/>
          <w:szCs w:val="24"/>
        </w:rPr>
        <w:t xml:space="preserve">. </w:t>
      </w:r>
      <w:proofErr w:type="spellStart"/>
      <w:r w:rsidRPr="00202ECA">
        <w:rPr>
          <w:rFonts w:ascii="Times New Roman" w:hAnsi="Times New Roman" w:cs="Times New Roman"/>
          <w:sz w:val="24"/>
          <w:szCs w:val="24"/>
        </w:rPr>
        <w:t>Develoipment</w:t>
      </w:r>
      <w:proofErr w:type="spellEnd"/>
      <w:r w:rsidRPr="00202ECA">
        <w:rPr>
          <w:rFonts w:ascii="Times New Roman" w:hAnsi="Times New Roman" w:cs="Times New Roman"/>
          <w:sz w:val="24"/>
          <w:szCs w:val="24"/>
        </w:rPr>
        <w:t xml:space="preserve"> of the RIDFT Process Incorporation of Ultraviolet Curing Technique (2004) &lt; </w:t>
      </w:r>
      <w:hyperlink r:id="rId27" w:tgtFrame="l" w:history="1">
        <w:r w:rsidRPr="00202ECA">
          <w:rPr>
            <w:rStyle w:val="Hyperlink"/>
            <w:rFonts w:ascii="Times New Roman" w:hAnsi="Times New Roman" w:cs="Times New Roman"/>
            <w:sz w:val="24"/>
            <w:szCs w:val="24"/>
          </w:rPr>
          <w:t>http://etd.lib.fsu.edu/theses/available/etd-04202004-035547/unrestricted/AugustineNwabuzorThesis.pdf</w:t>
        </w:r>
      </w:hyperlink>
      <w:r w:rsidRPr="00202ECA">
        <w:rPr>
          <w:rFonts w:ascii="Times New Roman" w:hAnsi="Times New Roman" w:cs="Times New Roman"/>
          <w:sz w:val="24"/>
          <w:szCs w:val="24"/>
        </w:rPr>
        <w:t>&gt;</w:t>
      </w:r>
    </w:p>
    <w:p w:rsidR="00202ECA" w:rsidRPr="00202ECA" w:rsidRDefault="00202ECA" w:rsidP="00202ECA">
      <w:pPr>
        <w:pStyle w:val="ListParagraph"/>
        <w:numPr>
          <w:ilvl w:val="0"/>
          <w:numId w:val="10"/>
        </w:numPr>
        <w:spacing w:line="480" w:lineRule="auto"/>
        <w:rPr>
          <w:rFonts w:ascii="Times New Roman" w:hAnsi="Times New Roman" w:cs="Times New Roman"/>
          <w:sz w:val="24"/>
          <w:szCs w:val="24"/>
        </w:rPr>
      </w:pPr>
      <w:proofErr w:type="spellStart"/>
      <w:r w:rsidRPr="00202ECA">
        <w:rPr>
          <w:rFonts w:ascii="Times New Roman" w:hAnsi="Times New Roman" w:cs="Times New Roman"/>
          <w:sz w:val="24"/>
          <w:szCs w:val="24"/>
        </w:rPr>
        <w:t>Hrones</w:t>
      </w:r>
      <w:proofErr w:type="spellEnd"/>
      <w:r w:rsidRPr="00202ECA">
        <w:rPr>
          <w:rFonts w:ascii="Times New Roman" w:hAnsi="Times New Roman" w:cs="Times New Roman"/>
          <w:sz w:val="24"/>
          <w:szCs w:val="24"/>
        </w:rPr>
        <w:t>, John Anthony., and George Larsen. Nelson. Analysis of the Four-bar Linkage Its Application to the Synthesis of Mechanisms. [Cambridge]: Published Jointly by the Technology of the Massachusetts Institute of Technology, and Wiley, New York, 1978. Print.</w:t>
      </w:r>
    </w:p>
    <w:p w:rsidR="00202ECA" w:rsidRPr="00202ECA" w:rsidRDefault="00202ECA" w:rsidP="00202ECA">
      <w:pPr>
        <w:pStyle w:val="ListParagraph"/>
        <w:numPr>
          <w:ilvl w:val="0"/>
          <w:numId w:val="10"/>
        </w:numPr>
        <w:spacing w:line="480" w:lineRule="auto"/>
        <w:rPr>
          <w:rFonts w:ascii="Times New Roman" w:hAnsi="Times New Roman" w:cs="Times New Roman"/>
          <w:sz w:val="24"/>
          <w:szCs w:val="24"/>
        </w:rPr>
      </w:pPr>
      <w:proofErr w:type="spellStart"/>
      <w:r w:rsidRPr="00202ECA">
        <w:rPr>
          <w:rFonts w:ascii="Times New Roman" w:hAnsi="Times New Roman" w:cs="Times New Roman"/>
          <w:sz w:val="24"/>
          <w:szCs w:val="24"/>
        </w:rPr>
        <w:t>Okenwa</w:t>
      </w:r>
      <w:proofErr w:type="spellEnd"/>
      <w:r w:rsidRPr="00202ECA">
        <w:rPr>
          <w:rFonts w:ascii="Times New Roman" w:hAnsi="Times New Roman" w:cs="Times New Roman"/>
          <w:sz w:val="24"/>
          <w:szCs w:val="24"/>
        </w:rPr>
        <w:t xml:space="preserve"> </w:t>
      </w:r>
      <w:proofErr w:type="spellStart"/>
      <w:r w:rsidRPr="00202ECA">
        <w:rPr>
          <w:rFonts w:ascii="Times New Roman" w:hAnsi="Times New Roman" w:cs="Times New Roman"/>
          <w:sz w:val="24"/>
          <w:szCs w:val="24"/>
        </w:rPr>
        <w:t>Okoli</w:t>
      </w:r>
      <w:proofErr w:type="spellEnd"/>
      <w:r w:rsidRPr="00202ECA">
        <w:rPr>
          <w:rFonts w:ascii="Times New Roman" w:hAnsi="Times New Roman" w:cs="Times New Roman"/>
          <w:sz w:val="24"/>
          <w:szCs w:val="24"/>
        </w:rPr>
        <w:t xml:space="preserve"> Ph.D. Composites Cheap and Quick – Doing it the RIDFT Way &lt; </w:t>
      </w:r>
      <w:hyperlink r:id="rId28" w:tgtFrame="l" w:history="1">
        <w:r w:rsidRPr="00202ECA">
          <w:rPr>
            <w:rStyle w:val="Hyperlink"/>
            <w:rFonts w:ascii="Times New Roman" w:hAnsi="Times New Roman" w:cs="Times New Roman"/>
            <w:sz w:val="24"/>
            <w:szCs w:val="24"/>
          </w:rPr>
          <w:t>http://www.nsrp.org/Ship_Production_Panels/Ship_Design/downloads/090308_High_Performance_Materials.pdf</w:t>
        </w:r>
      </w:hyperlink>
      <w:r w:rsidRPr="00202ECA">
        <w:rPr>
          <w:rFonts w:ascii="Times New Roman" w:hAnsi="Times New Roman" w:cs="Times New Roman"/>
          <w:sz w:val="24"/>
          <w:szCs w:val="24"/>
        </w:rPr>
        <w:t>&gt;</w:t>
      </w:r>
    </w:p>
    <w:p w:rsidR="00202ECA" w:rsidRPr="00202ECA" w:rsidRDefault="00202ECA" w:rsidP="00202ECA">
      <w:pPr>
        <w:pStyle w:val="ListParagraph"/>
        <w:numPr>
          <w:ilvl w:val="0"/>
          <w:numId w:val="10"/>
        </w:numPr>
        <w:spacing w:line="480" w:lineRule="auto"/>
        <w:rPr>
          <w:rStyle w:val="apple-style-span"/>
          <w:rFonts w:ascii="Times New Roman" w:hAnsi="Times New Roman" w:cs="Times New Roman"/>
          <w:color w:val="000000"/>
          <w:sz w:val="24"/>
          <w:szCs w:val="24"/>
          <w:shd w:val="clear" w:color="auto" w:fill="FFFFFF"/>
        </w:rPr>
      </w:pPr>
      <w:r w:rsidRPr="00202ECA">
        <w:rPr>
          <w:rStyle w:val="apple-style-span"/>
          <w:rFonts w:ascii="Times New Roman" w:hAnsi="Times New Roman" w:cs="Times New Roman"/>
          <w:color w:val="000000"/>
          <w:sz w:val="24"/>
          <w:szCs w:val="24"/>
          <w:shd w:val="clear" w:color="auto" w:fill="FFFFFF"/>
        </w:rPr>
        <w:t>Ashby, M. F.</w:t>
      </w:r>
      <w:r w:rsidRPr="00202ECA">
        <w:rPr>
          <w:rStyle w:val="apple-converted-space"/>
          <w:rFonts w:ascii="Times New Roman" w:hAnsi="Times New Roman" w:cs="Times New Roman"/>
          <w:color w:val="000000"/>
          <w:sz w:val="24"/>
          <w:szCs w:val="24"/>
          <w:shd w:val="clear" w:color="auto" w:fill="FFFFFF"/>
        </w:rPr>
        <w:t> </w:t>
      </w:r>
      <w:r w:rsidRPr="00202ECA">
        <w:rPr>
          <w:rFonts w:ascii="Times New Roman" w:hAnsi="Times New Roman" w:cs="Times New Roman"/>
          <w:i/>
          <w:iCs/>
          <w:color w:val="000000"/>
          <w:sz w:val="24"/>
          <w:szCs w:val="24"/>
          <w:shd w:val="clear" w:color="auto" w:fill="FFFFFF"/>
        </w:rPr>
        <w:t>Materials Selection in Mechanical Design</w:t>
      </w:r>
      <w:r w:rsidRPr="00202ECA">
        <w:rPr>
          <w:rStyle w:val="apple-style-span"/>
          <w:rFonts w:ascii="Times New Roman" w:hAnsi="Times New Roman" w:cs="Times New Roman"/>
          <w:color w:val="000000"/>
          <w:sz w:val="24"/>
          <w:szCs w:val="24"/>
          <w:shd w:val="clear" w:color="auto" w:fill="FFFFFF"/>
        </w:rPr>
        <w:t>. 4th ed. Amsterdam: Butterworth-Heinemann, 2011. Print.</w:t>
      </w:r>
    </w:p>
    <w:p w:rsidR="00202ECA" w:rsidRPr="00202ECA" w:rsidRDefault="00202ECA" w:rsidP="00202ECA">
      <w:pPr>
        <w:pStyle w:val="ListParagraph"/>
        <w:numPr>
          <w:ilvl w:val="0"/>
          <w:numId w:val="10"/>
        </w:numPr>
        <w:spacing w:line="480" w:lineRule="auto"/>
        <w:rPr>
          <w:rFonts w:ascii="Times New Roman" w:hAnsi="Times New Roman" w:cs="Times New Roman"/>
          <w:color w:val="000000"/>
          <w:sz w:val="24"/>
          <w:szCs w:val="24"/>
          <w:shd w:val="clear" w:color="auto" w:fill="FFFFFF"/>
        </w:rPr>
      </w:pPr>
      <w:proofErr w:type="spellStart"/>
      <w:r w:rsidRPr="00202ECA">
        <w:rPr>
          <w:rStyle w:val="apple-style-span"/>
          <w:rFonts w:ascii="Times New Roman" w:hAnsi="Times New Roman" w:cs="Times New Roman"/>
          <w:color w:val="000000"/>
          <w:sz w:val="24"/>
          <w:szCs w:val="24"/>
          <w:shd w:val="clear" w:color="auto" w:fill="FFFFFF"/>
        </w:rPr>
        <w:t>Wolfson</w:t>
      </w:r>
      <w:proofErr w:type="spellEnd"/>
      <w:r w:rsidRPr="00202ECA">
        <w:rPr>
          <w:rStyle w:val="apple-style-span"/>
          <w:rFonts w:ascii="Times New Roman" w:hAnsi="Times New Roman" w:cs="Times New Roman"/>
          <w:color w:val="000000"/>
          <w:sz w:val="24"/>
          <w:szCs w:val="24"/>
          <w:shd w:val="clear" w:color="auto" w:fill="FFFFFF"/>
        </w:rPr>
        <w:t>, Richard.</w:t>
      </w:r>
      <w:r w:rsidRPr="00202ECA">
        <w:rPr>
          <w:rStyle w:val="apple-converted-space"/>
          <w:rFonts w:ascii="Times New Roman" w:hAnsi="Times New Roman" w:cs="Times New Roman"/>
          <w:color w:val="000000"/>
          <w:sz w:val="24"/>
          <w:szCs w:val="24"/>
          <w:shd w:val="clear" w:color="auto" w:fill="FFFFFF"/>
        </w:rPr>
        <w:t> </w:t>
      </w:r>
      <w:r w:rsidRPr="00202ECA">
        <w:rPr>
          <w:rFonts w:ascii="Times New Roman" w:hAnsi="Times New Roman" w:cs="Times New Roman"/>
          <w:i/>
          <w:iCs/>
          <w:color w:val="000000"/>
          <w:sz w:val="24"/>
          <w:szCs w:val="24"/>
          <w:shd w:val="clear" w:color="auto" w:fill="FFFFFF"/>
        </w:rPr>
        <w:t>Essential University Physics</w:t>
      </w:r>
      <w:r w:rsidRPr="00202ECA">
        <w:rPr>
          <w:rStyle w:val="apple-style-span"/>
          <w:rFonts w:ascii="Times New Roman" w:hAnsi="Times New Roman" w:cs="Times New Roman"/>
          <w:color w:val="000000"/>
          <w:sz w:val="24"/>
          <w:szCs w:val="24"/>
          <w:shd w:val="clear" w:color="auto" w:fill="FFFFFF"/>
        </w:rPr>
        <w:t>. Vol. 1. San Francisco: Pearson Addison-Wesley, 2007. Print.</w:t>
      </w:r>
    </w:p>
    <w:p w:rsidR="00202ECA" w:rsidRPr="00202ECA" w:rsidRDefault="00202ECA" w:rsidP="00202ECA">
      <w:pPr>
        <w:pStyle w:val="ListParagraph"/>
        <w:numPr>
          <w:ilvl w:val="0"/>
          <w:numId w:val="10"/>
        </w:numPr>
        <w:spacing w:line="480" w:lineRule="auto"/>
        <w:rPr>
          <w:rFonts w:ascii="Times New Roman" w:hAnsi="Times New Roman" w:cs="Times New Roman"/>
          <w:sz w:val="24"/>
          <w:szCs w:val="24"/>
        </w:rPr>
      </w:pPr>
      <w:r w:rsidRPr="00202ECA">
        <w:rPr>
          <w:rFonts w:ascii="Times New Roman" w:hAnsi="Times New Roman" w:cs="Times New Roman"/>
          <w:sz w:val="24"/>
          <w:szCs w:val="24"/>
        </w:rPr>
        <w:t>http://www.sixsigmaonline.org/six-sigma-training-certification-information/articles/importance-of-measurement-systems-analysis-to-six-sigma.html</w:t>
      </w:r>
    </w:p>
    <w:p w:rsidR="00202ECA" w:rsidRDefault="00BA3121" w:rsidP="00034313">
      <w:pPr>
        <w:pStyle w:val="ListParagraph"/>
        <w:numPr>
          <w:ilvl w:val="0"/>
          <w:numId w:val="9"/>
        </w:numPr>
        <w:spacing w:line="480" w:lineRule="auto"/>
        <w:rPr>
          <w:rFonts w:ascii="Times New Roman" w:hAnsi="Times New Roman" w:cs="Times New Roman"/>
          <w:sz w:val="24"/>
          <w:szCs w:val="24"/>
        </w:rPr>
      </w:pPr>
      <w:hyperlink r:id="rId29" w:history="1">
        <w:r w:rsidR="00202ECA" w:rsidRPr="002D4E7E">
          <w:rPr>
            <w:rStyle w:val="Hyperlink"/>
            <w:rFonts w:ascii="Times New Roman" w:hAnsi="Times New Roman" w:cs="Times New Roman"/>
            <w:sz w:val="24"/>
            <w:szCs w:val="24"/>
          </w:rPr>
          <w:t>http://www.ext.colostate.edu/pubs/farmmgt/05017.html</w:t>
        </w:r>
      </w:hyperlink>
    </w:p>
    <w:p w:rsidR="00202ECA" w:rsidRDefault="00202ECA" w:rsidP="00202ECA">
      <w:pPr>
        <w:pStyle w:val="ListParagraph"/>
        <w:spacing w:line="480" w:lineRule="auto"/>
        <w:rPr>
          <w:rFonts w:ascii="Times New Roman" w:hAnsi="Times New Roman" w:cs="Times New Roman"/>
          <w:sz w:val="24"/>
          <w:szCs w:val="24"/>
        </w:rPr>
      </w:pPr>
    </w:p>
    <w:p w:rsidR="00687F66" w:rsidRPr="00202ECA" w:rsidRDefault="00202ECA" w:rsidP="00202ECA">
      <w:pPr>
        <w:spacing w:line="480" w:lineRule="auto"/>
        <w:jc w:val="center"/>
        <w:rPr>
          <w:rFonts w:ascii="Times New Roman" w:hAnsi="Times New Roman" w:cs="Times New Roman"/>
          <w:sz w:val="24"/>
          <w:szCs w:val="24"/>
        </w:rPr>
      </w:pPr>
      <w:bookmarkStart w:id="38" w:name="_Toc315912335"/>
      <w:r w:rsidRPr="00202ECA">
        <w:rPr>
          <w:rStyle w:val="Heading1Char"/>
          <w:rFonts w:ascii="Times New Roman" w:hAnsi="Times New Roman" w:cs="Times New Roman"/>
          <w:sz w:val="32"/>
          <w:szCs w:val="32"/>
        </w:rPr>
        <w:t>Appendix</w:t>
      </w:r>
      <w:bookmarkEnd w:id="38"/>
      <w:r w:rsidR="00687F66" w:rsidRPr="00202ECA">
        <w:rPr>
          <w:b/>
        </w:rPr>
        <w:br w:type="page"/>
      </w:r>
      <w:r w:rsidR="00687F66">
        <w:rPr>
          <w:rFonts w:ascii="Times New Roman" w:hAnsi="Times New Roman" w:cs="Times New Roman"/>
          <w:noProof/>
          <w:sz w:val="24"/>
          <w:szCs w:val="24"/>
        </w:rPr>
        <w:lastRenderedPageBreak/>
        <w:drawing>
          <wp:anchor distT="0" distB="0" distL="114300" distR="114300" simplePos="0" relativeHeight="251659264" behindDoc="0" locked="0" layoutInCell="1" allowOverlap="1">
            <wp:simplePos x="0" y="0"/>
            <wp:positionH relativeFrom="column">
              <wp:posOffset>-183515</wp:posOffset>
            </wp:positionH>
            <wp:positionV relativeFrom="paragraph">
              <wp:posOffset>41910</wp:posOffset>
            </wp:positionV>
            <wp:extent cx="5945505" cy="8176260"/>
            <wp:effectExtent l="19050" t="0" r="0" b="0"/>
            <wp:wrapSquare wrapText="bothSides"/>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30" cstate="print"/>
                    <a:srcRect/>
                    <a:stretch>
                      <a:fillRect/>
                    </a:stretch>
                  </pic:blipFill>
                  <pic:spPr bwMode="auto">
                    <a:xfrm>
                      <a:off x="0" y="0"/>
                      <a:ext cx="5945505" cy="8176260"/>
                    </a:xfrm>
                    <a:prstGeom prst="rect">
                      <a:avLst/>
                    </a:prstGeom>
                    <a:noFill/>
                    <a:ln w="9525">
                      <a:noFill/>
                      <a:miter lim="800000"/>
                      <a:headEnd/>
                      <a:tailEnd/>
                    </a:ln>
                  </pic:spPr>
                </pic:pic>
              </a:graphicData>
            </a:graphic>
          </wp:anchor>
        </w:drawing>
      </w:r>
      <w:r w:rsidR="00687F66" w:rsidRPr="00202ECA">
        <w:rPr>
          <w:b/>
        </w:rPr>
        <w:t xml:space="preserve">Lifting Place </w:t>
      </w:r>
      <w:proofErr w:type="gramStart"/>
      <w:r w:rsidR="00687F66" w:rsidRPr="00202ECA">
        <w:rPr>
          <w:b/>
          <w:u w:val="single"/>
        </w:rPr>
        <w:t>Up</w:t>
      </w:r>
      <w:proofErr w:type="gramEnd"/>
      <w:r w:rsidR="00687F66" w:rsidRPr="00202ECA">
        <w:rPr>
          <w:b/>
          <w:u w:val="single"/>
        </w:rPr>
        <w:t xml:space="preserve"> </w:t>
      </w:r>
      <w:r w:rsidR="00687F66" w:rsidRPr="00202ECA">
        <w:rPr>
          <w:b/>
        </w:rPr>
        <w:t>Risk Facto</w:t>
      </w:r>
      <w:r w:rsidR="00D133AE">
        <w:rPr>
          <w:b/>
        </w:rPr>
        <w:t>r (Appendix A</w:t>
      </w:r>
      <w:r w:rsidR="00687F66" w:rsidRPr="00202ECA">
        <w:rPr>
          <w:b/>
        </w:rPr>
        <w:t>)</w:t>
      </w:r>
      <w:r w:rsidR="00687F66" w:rsidRPr="00202ECA">
        <w:rPr>
          <w:rFonts w:ascii="Times New Roman" w:hAnsi="Times New Roman" w:cs="Times New Roman"/>
          <w:b/>
          <w:sz w:val="24"/>
          <w:szCs w:val="24"/>
        </w:rPr>
        <w:br w:type="page"/>
      </w:r>
      <w:r w:rsidR="00687F66">
        <w:rPr>
          <w:rFonts w:ascii="Times New Roman" w:hAnsi="Times New Roman" w:cs="Times New Roman"/>
          <w:noProof/>
          <w:sz w:val="24"/>
          <w:szCs w:val="24"/>
        </w:rPr>
        <w:lastRenderedPageBreak/>
        <w:drawing>
          <wp:inline distT="0" distB="0" distL="0" distR="0">
            <wp:extent cx="5669369" cy="7715173"/>
            <wp:effectExtent l="19050" t="0" r="7531"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31" cstate="print"/>
                    <a:srcRect/>
                    <a:stretch>
                      <a:fillRect/>
                    </a:stretch>
                  </pic:blipFill>
                  <pic:spPr bwMode="auto">
                    <a:xfrm>
                      <a:off x="0" y="0"/>
                      <a:ext cx="5667653" cy="7712838"/>
                    </a:xfrm>
                    <a:prstGeom prst="rect">
                      <a:avLst/>
                    </a:prstGeom>
                    <a:noFill/>
                    <a:ln w="9525">
                      <a:noFill/>
                      <a:miter lim="800000"/>
                      <a:headEnd/>
                      <a:tailEnd/>
                    </a:ln>
                  </pic:spPr>
                </pic:pic>
              </a:graphicData>
            </a:graphic>
          </wp:inline>
        </w:drawing>
      </w:r>
    </w:p>
    <w:p w:rsidR="00687F66" w:rsidRPr="002B3994" w:rsidRDefault="00687F66" w:rsidP="00687F66">
      <w:pPr>
        <w:tabs>
          <w:tab w:val="left" w:pos="1842"/>
        </w:tabs>
        <w:jc w:val="center"/>
      </w:pPr>
      <w:r>
        <w:rPr>
          <w:b/>
        </w:rPr>
        <w:t xml:space="preserve">Lifting </w:t>
      </w:r>
      <w:r w:rsidR="00D133AE">
        <w:rPr>
          <w:b/>
        </w:rPr>
        <w:t>Lay Down Risk Factor (Appendix B</w:t>
      </w:r>
      <w:r>
        <w:rPr>
          <w:b/>
        </w:rPr>
        <w:t>)</w:t>
      </w:r>
    </w:p>
    <w:p w:rsidR="00687F66" w:rsidRDefault="00687F66" w:rsidP="00687F66">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97999" cy="7559749"/>
            <wp:effectExtent l="19050" t="0" r="7451"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32" cstate="print"/>
                    <a:srcRect/>
                    <a:stretch>
                      <a:fillRect/>
                    </a:stretch>
                  </pic:blipFill>
                  <pic:spPr bwMode="auto">
                    <a:xfrm>
                      <a:off x="0" y="0"/>
                      <a:ext cx="5495951" cy="7556933"/>
                    </a:xfrm>
                    <a:prstGeom prst="rect">
                      <a:avLst/>
                    </a:prstGeom>
                    <a:noFill/>
                    <a:ln w="9525">
                      <a:noFill/>
                      <a:miter lim="800000"/>
                      <a:headEnd/>
                      <a:tailEnd/>
                    </a:ln>
                  </pic:spPr>
                </pic:pic>
              </a:graphicData>
            </a:graphic>
          </wp:inline>
        </w:drawing>
      </w:r>
    </w:p>
    <w:p w:rsidR="00687F66" w:rsidRDefault="00D133AE" w:rsidP="00687F66">
      <w:pPr>
        <w:jc w:val="center"/>
        <w:rPr>
          <w:rFonts w:ascii="Times New Roman" w:hAnsi="Times New Roman" w:cs="Times New Roman"/>
          <w:b/>
          <w:sz w:val="24"/>
          <w:szCs w:val="24"/>
        </w:rPr>
      </w:pPr>
      <w:r>
        <w:rPr>
          <w:b/>
        </w:rPr>
        <w:t>Lifting Risk Factor (Appendix C</w:t>
      </w:r>
      <w:r w:rsidR="00687F66">
        <w:rPr>
          <w:b/>
        </w:rPr>
        <w:t>)</w:t>
      </w:r>
    </w:p>
    <w:p w:rsidR="00687F66" w:rsidRDefault="00687F66" w:rsidP="00687F66">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06784" cy="7846828"/>
            <wp:effectExtent l="19050" t="0" r="8216"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33" cstate="print"/>
                    <a:srcRect/>
                    <a:stretch>
                      <a:fillRect/>
                    </a:stretch>
                  </pic:blipFill>
                  <pic:spPr bwMode="auto">
                    <a:xfrm>
                      <a:off x="0" y="0"/>
                      <a:ext cx="5704658" cy="7843905"/>
                    </a:xfrm>
                    <a:prstGeom prst="rect">
                      <a:avLst/>
                    </a:prstGeom>
                    <a:noFill/>
                    <a:ln w="9525">
                      <a:noFill/>
                      <a:miter lim="800000"/>
                      <a:headEnd/>
                      <a:tailEnd/>
                    </a:ln>
                  </pic:spPr>
                </pic:pic>
              </a:graphicData>
            </a:graphic>
          </wp:inline>
        </w:drawing>
      </w:r>
    </w:p>
    <w:p w:rsidR="00687F66" w:rsidRDefault="00D133AE" w:rsidP="00687F66">
      <w:pPr>
        <w:jc w:val="center"/>
        <w:rPr>
          <w:rFonts w:ascii="Times New Roman" w:hAnsi="Times New Roman" w:cs="Times New Roman"/>
          <w:b/>
          <w:sz w:val="24"/>
          <w:szCs w:val="24"/>
        </w:rPr>
      </w:pPr>
      <w:r>
        <w:rPr>
          <w:b/>
        </w:rPr>
        <w:t xml:space="preserve">Time </w:t>
      </w:r>
      <w:proofErr w:type="gramStart"/>
      <w:r>
        <w:rPr>
          <w:b/>
        </w:rPr>
        <w:t>Study  (</w:t>
      </w:r>
      <w:proofErr w:type="gramEnd"/>
      <w:r>
        <w:rPr>
          <w:b/>
        </w:rPr>
        <w:t>Appendix D</w:t>
      </w:r>
      <w:r w:rsidR="00687F66">
        <w:rPr>
          <w:b/>
        </w:rPr>
        <w:t>)</w:t>
      </w:r>
    </w:p>
    <w:p w:rsidR="00687F66" w:rsidRDefault="00687F66" w:rsidP="00687F66">
      <w:pPr>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noProof/>
          <w:sz w:val="24"/>
          <w:szCs w:val="24"/>
        </w:rPr>
        <w:lastRenderedPageBreak/>
        <w:drawing>
          <wp:inline distT="0" distB="0" distL="0" distR="0">
            <wp:extent cx="5660387" cy="7783033"/>
            <wp:effectExtent l="1905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34" cstate="print"/>
                    <a:srcRect/>
                    <a:stretch>
                      <a:fillRect/>
                    </a:stretch>
                  </pic:blipFill>
                  <pic:spPr bwMode="auto">
                    <a:xfrm>
                      <a:off x="0" y="0"/>
                      <a:ext cx="5661420" cy="7784454"/>
                    </a:xfrm>
                    <a:prstGeom prst="rect">
                      <a:avLst/>
                    </a:prstGeom>
                    <a:noFill/>
                    <a:ln w="9525">
                      <a:noFill/>
                      <a:miter lim="800000"/>
                      <a:headEnd/>
                      <a:tailEnd/>
                    </a:ln>
                  </pic:spPr>
                </pic:pic>
              </a:graphicData>
            </a:graphic>
          </wp:inline>
        </w:drawing>
      </w:r>
    </w:p>
    <w:p w:rsidR="00687F66" w:rsidRDefault="00D133AE" w:rsidP="00687F66">
      <w:pPr>
        <w:jc w:val="center"/>
        <w:rPr>
          <w:rFonts w:ascii="Times New Roman" w:hAnsi="Times New Roman" w:cs="Times New Roman"/>
          <w:b/>
          <w:sz w:val="24"/>
          <w:szCs w:val="24"/>
        </w:rPr>
      </w:pPr>
      <w:r>
        <w:rPr>
          <w:b/>
        </w:rPr>
        <w:t xml:space="preserve">Lift Place </w:t>
      </w:r>
      <w:proofErr w:type="gramStart"/>
      <w:r>
        <w:rPr>
          <w:b/>
        </w:rPr>
        <w:t>Up</w:t>
      </w:r>
      <w:proofErr w:type="gramEnd"/>
      <w:r>
        <w:rPr>
          <w:b/>
        </w:rPr>
        <w:t xml:space="preserve"> RULA (Appendix E</w:t>
      </w:r>
      <w:r w:rsidR="00687F66">
        <w:rPr>
          <w:b/>
        </w:rPr>
        <w:t>)</w:t>
      </w:r>
    </w:p>
    <w:p w:rsidR="00687F66" w:rsidRDefault="00687F66" w:rsidP="00687F66">
      <w:pPr>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noProof/>
          <w:sz w:val="24"/>
          <w:szCs w:val="24"/>
        </w:rPr>
        <w:lastRenderedPageBreak/>
        <w:drawing>
          <wp:inline distT="0" distB="0" distL="0" distR="0">
            <wp:extent cx="5737715" cy="7889358"/>
            <wp:effectExtent l="1905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35" cstate="print"/>
                    <a:srcRect/>
                    <a:stretch>
                      <a:fillRect/>
                    </a:stretch>
                  </pic:blipFill>
                  <pic:spPr bwMode="auto">
                    <a:xfrm>
                      <a:off x="0" y="0"/>
                      <a:ext cx="5735578" cy="7886419"/>
                    </a:xfrm>
                    <a:prstGeom prst="rect">
                      <a:avLst/>
                    </a:prstGeom>
                    <a:noFill/>
                    <a:ln w="9525">
                      <a:noFill/>
                      <a:miter lim="800000"/>
                      <a:headEnd/>
                      <a:tailEnd/>
                    </a:ln>
                  </pic:spPr>
                </pic:pic>
              </a:graphicData>
            </a:graphic>
          </wp:inline>
        </w:drawing>
      </w:r>
    </w:p>
    <w:p w:rsidR="00687F66" w:rsidRDefault="00D133AE" w:rsidP="00687F66">
      <w:pPr>
        <w:jc w:val="center"/>
        <w:rPr>
          <w:rFonts w:ascii="Times New Roman" w:hAnsi="Times New Roman" w:cs="Times New Roman"/>
          <w:b/>
          <w:sz w:val="24"/>
          <w:szCs w:val="24"/>
        </w:rPr>
      </w:pPr>
      <w:r>
        <w:rPr>
          <w:b/>
        </w:rPr>
        <w:t>Lift Lay Down RULA (Appendix F</w:t>
      </w:r>
      <w:r w:rsidR="00687F66">
        <w:rPr>
          <w:b/>
        </w:rPr>
        <w:t>)</w:t>
      </w:r>
    </w:p>
    <w:p w:rsidR="00687F66" w:rsidRDefault="00687F66" w:rsidP="00687F66">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629455" cy="7740502"/>
            <wp:effectExtent l="19050" t="0" r="9345"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36" cstate="print"/>
                    <a:srcRect/>
                    <a:stretch>
                      <a:fillRect/>
                    </a:stretch>
                  </pic:blipFill>
                  <pic:spPr bwMode="auto">
                    <a:xfrm>
                      <a:off x="0" y="0"/>
                      <a:ext cx="5631684" cy="7743566"/>
                    </a:xfrm>
                    <a:prstGeom prst="rect">
                      <a:avLst/>
                    </a:prstGeom>
                    <a:noFill/>
                    <a:ln w="9525">
                      <a:noFill/>
                      <a:miter lim="800000"/>
                      <a:headEnd/>
                      <a:tailEnd/>
                    </a:ln>
                  </pic:spPr>
                </pic:pic>
              </a:graphicData>
            </a:graphic>
          </wp:inline>
        </w:drawing>
      </w:r>
    </w:p>
    <w:p w:rsidR="00937ACE" w:rsidRPr="00687F66" w:rsidRDefault="00D133AE" w:rsidP="00687F66">
      <w:pPr>
        <w:jc w:val="center"/>
        <w:rPr>
          <w:rFonts w:ascii="Times New Roman" w:hAnsi="Times New Roman" w:cs="Times New Roman"/>
          <w:b/>
          <w:sz w:val="24"/>
          <w:szCs w:val="24"/>
        </w:rPr>
      </w:pPr>
      <w:r>
        <w:rPr>
          <w:b/>
        </w:rPr>
        <w:t>Lifting RULA (Appendix G</w:t>
      </w:r>
      <w:r w:rsidR="00687F66">
        <w:rPr>
          <w:b/>
        </w:rPr>
        <w:t>)</w:t>
      </w:r>
    </w:p>
    <w:sectPr w:rsidR="00937ACE" w:rsidRPr="00687F66" w:rsidSect="00DB6FD5">
      <w:footerReference w:type="default" r:id="rId3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5437" w:rsidRDefault="000C5437" w:rsidP="000C5437">
      <w:pPr>
        <w:spacing w:after="0" w:line="240" w:lineRule="auto"/>
      </w:pPr>
      <w:r>
        <w:separator/>
      </w:r>
    </w:p>
  </w:endnote>
  <w:endnote w:type="continuationSeparator" w:id="0">
    <w:p w:rsidR="000C5437" w:rsidRDefault="000C5437" w:rsidP="000C543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899485"/>
      <w:docPartObj>
        <w:docPartGallery w:val="Page Numbers (Bottom of Page)"/>
        <w:docPartUnique/>
      </w:docPartObj>
    </w:sdtPr>
    <w:sdtContent>
      <w:p w:rsidR="00DB6FD5" w:rsidRDefault="00DB6FD5">
        <w:pPr>
          <w:pStyle w:val="Footer"/>
          <w:jc w:val="right"/>
        </w:pPr>
        <w:fldSimple w:instr=" PAGE   \* MERGEFORMAT ">
          <w:r>
            <w:rPr>
              <w:noProof/>
            </w:rPr>
            <w:t>2</w:t>
          </w:r>
        </w:fldSimple>
      </w:p>
    </w:sdtContent>
  </w:sdt>
  <w:p w:rsidR="00DB6FD5" w:rsidRDefault="00DB6FD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5437" w:rsidRDefault="000C5437" w:rsidP="000C5437">
      <w:pPr>
        <w:spacing w:after="0" w:line="240" w:lineRule="auto"/>
      </w:pPr>
      <w:r>
        <w:separator/>
      </w:r>
    </w:p>
  </w:footnote>
  <w:footnote w:type="continuationSeparator" w:id="0">
    <w:p w:rsidR="000C5437" w:rsidRDefault="000C5437" w:rsidP="000C543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232605"/>
    <w:multiLevelType w:val="multilevel"/>
    <w:tmpl w:val="5D88ACAC"/>
    <w:lvl w:ilvl="0">
      <w:start w:val="1"/>
      <w:numFmt w:val="decimal"/>
      <w:lvlText w:val="%1."/>
      <w:lvlJc w:val="left"/>
      <w:pPr>
        <w:ind w:left="1080" w:hanging="360"/>
      </w:pPr>
      <w:rPr>
        <w:rFonts w:hint="default"/>
      </w:rPr>
    </w:lvl>
    <w:lvl w:ilvl="1">
      <w:start w:val="1"/>
      <w:numFmt w:val="decimal"/>
      <w:isLgl/>
      <w:lvlText w:val="%1.%2"/>
      <w:lvlJc w:val="left"/>
      <w:pPr>
        <w:ind w:left="1245" w:hanging="525"/>
      </w:pPr>
      <w:rPr>
        <w:rFonts w:hint="default"/>
        <w:b/>
      </w:rPr>
    </w:lvl>
    <w:lvl w:ilvl="2">
      <w:start w:val="3"/>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160" w:hanging="1440"/>
      </w:pPr>
      <w:rPr>
        <w:rFonts w:hint="default"/>
        <w:b/>
      </w:rPr>
    </w:lvl>
    <w:lvl w:ilvl="8">
      <w:start w:val="1"/>
      <w:numFmt w:val="decimal"/>
      <w:isLgl/>
      <w:lvlText w:val="%1.%2.%3.%4.%5.%6.%7.%8.%9"/>
      <w:lvlJc w:val="left"/>
      <w:pPr>
        <w:ind w:left="2520" w:hanging="1800"/>
      </w:pPr>
      <w:rPr>
        <w:rFonts w:hint="default"/>
        <w:b/>
      </w:rPr>
    </w:lvl>
  </w:abstractNum>
  <w:abstractNum w:abstractNumId="1">
    <w:nsid w:val="128954E0"/>
    <w:multiLevelType w:val="hybridMultilevel"/>
    <w:tmpl w:val="D81A0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BF12AF6"/>
    <w:multiLevelType w:val="hybridMultilevel"/>
    <w:tmpl w:val="53C40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8BB38C7"/>
    <w:multiLevelType w:val="hybridMultilevel"/>
    <w:tmpl w:val="3000E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5A01F0"/>
    <w:multiLevelType w:val="multilevel"/>
    <w:tmpl w:val="5D88ACAC"/>
    <w:lvl w:ilvl="0">
      <w:start w:val="1"/>
      <w:numFmt w:val="decimal"/>
      <w:lvlText w:val="%1."/>
      <w:lvlJc w:val="left"/>
      <w:pPr>
        <w:ind w:left="1080" w:hanging="360"/>
      </w:pPr>
      <w:rPr>
        <w:rFonts w:hint="default"/>
      </w:rPr>
    </w:lvl>
    <w:lvl w:ilvl="1">
      <w:start w:val="1"/>
      <w:numFmt w:val="decimal"/>
      <w:isLgl/>
      <w:lvlText w:val="%1.%2"/>
      <w:lvlJc w:val="left"/>
      <w:pPr>
        <w:ind w:left="1245" w:hanging="525"/>
      </w:pPr>
      <w:rPr>
        <w:rFonts w:hint="default"/>
        <w:b/>
      </w:rPr>
    </w:lvl>
    <w:lvl w:ilvl="2">
      <w:start w:val="3"/>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160" w:hanging="1440"/>
      </w:pPr>
      <w:rPr>
        <w:rFonts w:hint="default"/>
        <w:b/>
      </w:rPr>
    </w:lvl>
    <w:lvl w:ilvl="8">
      <w:start w:val="1"/>
      <w:numFmt w:val="decimal"/>
      <w:isLgl/>
      <w:lvlText w:val="%1.%2.%3.%4.%5.%6.%7.%8.%9"/>
      <w:lvlJc w:val="left"/>
      <w:pPr>
        <w:ind w:left="2520" w:hanging="1800"/>
      </w:pPr>
      <w:rPr>
        <w:rFonts w:hint="default"/>
        <w:b/>
      </w:rPr>
    </w:lvl>
  </w:abstractNum>
  <w:abstractNum w:abstractNumId="5">
    <w:nsid w:val="68DA48B2"/>
    <w:multiLevelType w:val="hybridMultilevel"/>
    <w:tmpl w:val="3E5E076A"/>
    <w:lvl w:ilvl="0" w:tplc="ECBA2A58">
      <w:start w:val="1"/>
      <w:numFmt w:val="bullet"/>
      <w:lvlText w:val=""/>
      <w:lvlJc w:val="left"/>
      <w:pPr>
        <w:tabs>
          <w:tab w:val="num" w:pos="720"/>
        </w:tabs>
        <w:ind w:left="720" w:hanging="360"/>
      </w:pPr>
      <w:rPr>
        <w:rFonts w:ascii="Wingdings" w:hAnsi="Wingdings" w:hint="default"/>
      </w:rPr>
    </w:lvl>
    <w:lvl w:ilvl="1" w:tplc="D1541E34">
      <w:start w:val="362"/>
      <w:numFmt w:val="bullet"/>
      <w:lvlText w:val=""/>
      <w:lvlJc w:val="left"/>
      <w:pPr>
        <w:tabs>
          <w:tab w:val="num" w:pos="1440"/>
        </w:tabs>
        <w:ind w:left="1440" w:hanging="360"/>
      </w:pPr>
      <w:rPr>
        <w:rFonts w:ascii="Wingdings" w:hAnsi="Wingdings" w:hint="default"/>
        <w:color w:val="CC0000"/>
      </w:rPr>
    </w:lvl>
    <w:lvl w:ilvl="2" w:tplc="F2E626DE" w:tentative="1">
      <w:start w:val="1"/>
      <w:numFmt w:val="bullet"/>
      <w:lvlText w:val=""/>
      <w:lvlJc w:val="left"/>
      <w:pPr>
        <w:tabs>
          <w:tab w:val="num" w:pos="2160"/>
        </w:tabs>
        <w:ind w:left="2160" w:hanging="360"/>
      </w:pPr>
      <w:rPr>
        <w:rFonts w:ascii="Wingdings" w:hAnsi="Wingdings" w:hint="default"/>
      </w:rPr>
    </w:lvl>
    <w:lvl w:ilvl="3" w:tplc="566A8D24" w:tentative="1">
      <w:start w:val="1"/>
      <w:numFmt w:val="bullet"/>
      <w:lvlText w:val=""/>
      <w:lvlJc w:val="left"/>
      <w:pPr>
        <w:tabs>
          <w:tab w:val="num" w:pos="2880"/>
        </w:tabs>
        <w:ind w:left="2880" w:hanging="360"/>
      </w:pPr>
      <w:rPr>
        <w:rFonts w:ascii="Wingdings" w:hAnsi="Wingdings" w:hint="default"/>
      </w:rPr>
    </w:lvl>
    <w:lvl w:ilvl="4" w:tplc="2A205F20" w:tentative="1">
      <w:start w:val="1"/>
      <w:numFmt w:val="bullet"/>
      <w:lvlText w:val=""/>
      <w:lvlJc w:val="left"/>
      <w:pPr>
        <w:tabs>
          <w:tab w:val="num" w:pos="3600"/>
        </w:tabs>
        <w:ind w:left="3600" w:hanging="360"/>
      </w:pPr>
      <w:rPr>
        <w:rFonts w:ascii="Wingdings" w:hAnsi="Wingdings" w:hint="default"/>
      </w:rPr>
    </w:lvl>
    <w:lvl w:ilvl="5" w:tplc="B09AA826" w:tentative="1">
      <w:start w:val="1"/>
      <w:numFmt w:val="bullet"/>
      <w:lvlText w:val=""/>
      <w:lvlJc w:val="left"/>
      <w:pPr>
        <w:tabs>
          <w:tab w:val="num" w:pos="4320"/>
        </w:tabs>
        <w:ind w:left="4320" w:hanging="360"/>
      </w:pPr>
      <w:rPr>
        <w:rFonts w:ascii="Wingdings" w:hAnsi="Wingdings" w:hint="default"/>
      </w:rPr>
    </w:lvl>
    <w:lvl w:ilvl="6" w:tplc="3880150A" w:tentative="1">
      <w:start w:val="1"/>
      <w:numFmt w:val="bullet"/>
      <w:lvlText w:val=""/>
      <w:lvlJc w:val="left"/>
      <w:pPr>
        <w:tabs>
          <w:tab w:val="num" w:pos="5040"/>
        </w:tabs>
        <w:ind w:left="5040" w:hanging="360"/>
      </w:pPr>
      <w:rPr>
        <w:rFonts w:ascii="Wingdings" w:hAnsi="Wingdings" w:hint="default"/>
      </w:rPr>
    </w:lvl>
    <w:lvl w:ilvl="7" w:tplc="77545362" w:tentative="1">
      <w:start w:val="1"/>
      <w:numFmt w:val="bullet"/>
      <w:lvlText w:val=""/>
      <w:lvlJc w:val="left"/>
      <w:pPr>
        <w:tabs>
          <w:tab w:val="num" w:pos="5760"/>
        </w:tabs>
        <w:ind w:left="5760" w:hanging="360"/>
      </w:pPr>
      <w:rPr>
        <w:rFonts w:ascii="Wingdings" w:hAnsi="Wingdings" w:hint="default"/>
      </w:rPr>
    </w:lvl>
    <w:lvl w:ilvl="8" w:tplc="375A0054" w:tentative="1">
      <w:start w:val="1"/>
      <w:numFmt w:val="bullet"/>
      <w:lvlText w:val=""/>
      <w:lvlJc w:val="left"/>
      <w:pPr>
        <w:tabs>
          <w:tab w:val="num" w:pos="6480"/>
        </w:tabs>
        <w:ind w:left="6480" w:hanging="360"/>
      </w:pPr>
      <w:rPr>
        <w:rFonts w:ascii="Wingdings" w:hAnsi="Wingdings" w:hint="default"/>
      </w:rPr>
    </w:lvl>
  </w:abstractNum>
  <w:abstractNum w:abstractNumId="6">
    <w:nsid w:val="6E6B3B37"/>
    <w:multiLevelType w:val="hybridMultilevel"/>
    <w:tmpl w:val="54AE1A36"/>
    <w:lvl w:ilvl="0" w:tplc="0B9830DE">
      <w:start w:val="1"/>
      <w:numFmt w:val="bullet"/>
      <w:lvlText w:val=""/>
      <w:lvlJc w:val="left"/>
      <w:pPr>
        <w:tabs>
          <w:tab w:val="num" w:pos="720"/>
        </w:tabs>
        <w:ind w:left="720" w:hanging="360"/>
      </w:pPr>
      <w:rPr>
        <w:rFonts w:ascii="Wingdings" w:hAnsi="Wingdings" w:hint="default"/>
      </w:rPr>
    </w:lvl>
    <w:lvl w:ilvl="1" w:tplc="D644855C">
      <w:start w:val="696"/>
      <w:numFmt w:val="bullet"/>
      <w:lvlText w:val=""/>
      <w:lvlJc w:val="left"/>
      <w:pPr>
        <w:tabs>
          <w:tab w:val="num" w:pos="1440"/>
        </w:tabs>
        <w:ind w:left="1440" w:hanging="360"/>
      </w:pPr>
      <w:rPr>
        <w:rFonts w:ascii="Wingdings" w:hAnsi="Wingdings" w:hint="default"/>
        <w:color w:val="CC0000"/>
      </w:rPr>
    </w:lvl>
    <w:lvl w:ilvl="2" w:tplc="C0D8BB5A" w:tentative="1">
      <w:start w:val="1"/>
      <w:numFmt w:val="bullet"/>
      <w:lvlText w:val=""/>
      <w:lvlJc w:val="left"/>
      <w:pPr>
        <w:tabs>
          <w:tab w:val="num" w:pos="2160"/>
        </w:tabs>
        <w:ind w:left="2160" w:hanging="360"/>
      </w:pPr>
      <w:rPr>
        <w:rFonts w:ascii="Wingdings" w:hAnsi="Wingdings" w:hint="default"/>
      </w:rPr>
    </w:lvl>
    <w:lvl w:ilvl="3" w:tplc="FA86937E" w:tentative="1">
      <w:start w:val="1"/>
      <w:numFmt w:val="bullet"/>
      <w:lvlText w:val=""/>
      <w:lvlJc w:val="left"/>
      <w:pPr>
        <w:tabs>
          <w:tab w:val="num" w:pos="2880"/>
        </w:tabs>
        <w:ind w:left="2880" w:hanging="360"/>
      </w:pPr>
      <w:rPr>
        <w:rFonts w:ascii="Wingdings" w:hAnsi="Wingdings" w:hint="default"/>
      </w:rPr>
    </w:lvl>
    <w:lvl w:ilvl="4" w:tplc="D076CD78" w:tentative="1">
      <w:start w:val="1"/>
      <w:numFmt w:val="bullet"/>
      <w:lvlText w:val=""/>
      <w:lvlJc w:val="left"/>
      <w:pPr>
        <w:tabs>
          <w:tab w:val="num" w:pos="3600"/>
        </w:tabs>
        <w:ind w:left="3600" w:hanging="360"/>
      </w:pPr>
      <w:rPr>
        <w:rFonts w:ascii="Wingdings" w:hAnsi="Wingdings" w:hint="default"/>
      </w:rPr>
    </w:lvl>
    <w:lvl w:ilvl="5" w:tplc="FB767B3A" w:tentative="1">
      <w:start w:val="1"/>
      <w:numFmt w:val="bullet"/>
      <w:lvlText w:val=""/>
      <w:lvlJc w:val="left"/>
      <w:pPr>
        <w:tabs>
          <w:tab w:val="num" w:pos="4320"/>
        </w:tabs>
        <w:ind w:left="4320" w:hanging="360"/>
      </w:pPr>
      <w:rPr>
        <w:rFonts w:ascii="Wingdings" w:hAnsi="Wingdings" w:hint="default"/>
      </w:rPr>
    </w:lvl>
    <w:lvl w:ilvl="6" w:tplc="CBE6D050" w:tentative="1">
      <w:start w:val="1"/>
      <w:numFmt w:val="bullet"/>
      <w:lvlText w:val=""/>
      <w:lvlJc w:val="left"/>
      <w:pPr>
        <w:tabs>
          <w:tab w:val="num" w:pos="5040"/>
        </w:tabs>
        <w:ind w:left="5040" w:hanging="360"/>
      </w:pPr>
      <w:rPr>
        <w:rFonts w:ascii="Wingdings" w:hAnsi="Wingdings" w:hint="default"/>
      </w:rPr>
    </w:lvl>
    <w:lvl w:ilvl="7" w:tplc="1F50B8CC" w:tentative="1">
      <w:start w:val="1"/>
      <w:numFmt w:val="bullet"/>
      <w:lvlText w:val=""/>
      <w:lvlJc w:val="left"/>
      <w:pPr>
        <w:tabs>
          <w:tab w:val="num" w:pos="5760"/>
        </w:tabs>
        <w:ind w:left="5760" w:hanging="360"/>
      </w:pPr>
      <w:rPr>
        <w:rFonts w:ascii="Wingdings" w:hAnsi="Wingdings" w:hint="default"/>
      </w:rPr>
    </w:lvl>
    <w:lvl w:ilvl="8" w:tplc="000ACE22" w:tentative="1">
      <w:start w:val="1"/>
      <w:numFmt w:val="bullet"/>
      <w:lvlText w:val=""/>
      <w:lvlJc w:val="left"/>
      <w:pPr>
        <w:tabs>
          <w:tab w:val="num" w:pos="6480"/>
        </w:tabs>
        <w:ind w:left="6480" w:hanging="360"/>
      </w:pPr>
      <w:rPr>
        <w:rFonts w:ascii="Wingdings" w:hAnsi="Wingdings" w:hint="default"/>
      </w:rPr>
    </w:lvl>
  </w:abstractNum>
  <w:abstractNum w:abstractNumId="7">
    <w:nsid w:val="6EEA6887"/>
    <w:multiLevelType w:val="hybridMultilevel"/>
    <w:tmpl w:val="BF3E6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2E16845"/>
    <w:multiLevelType w:val="hybridMultilevel"/>
    <w:tmpl w:val="473AEED8"/>
    <w:lvl w:ilvl="0" w:tplc="B3101B8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7F4C6E16"/>
    <w:multiLevelType w:val="hybridMultilevel"/>
    <w:tmpl w:val="130E5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8"/>
  </w:num>
  <w:num w:numId="4">
    <w:abstractNumId w:val="5"/>
  </w:num>
  <w:num w:numId="5">
    <w:abstractNumId w:val="6"/>
  </w:num>
  <w:num w:numId="6">
    <w:abstractNumId w:val="9"/>
  </w:num>
  <w:num w:numId="7">
    <w:abstractNumId w:val="1"/>
  </w:num>
  <w:num w:numId="8">
    <w:abstractNumId w:val="2"/>
  </w:num>
  <w:num w:numId="9">
    <w:abstractNumId w:val="7"/>
  </w:num>
  <w:num w:numId="1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rsids>
    <w:rsidRoot w:val="00AE1383"/>
    <w:rsid w:val="000120DB"/>
    <w:rsid w:val="00034313"/>
    <w:rsid w:val="000805ED"/>
    <w:rsid w:val="000C5437"/>
    <w:rsid w:val="001018E6"/>
    <w:rsid w:val="00126961"/>
    <w:rsid w:val="0017015C"/>
    <w:rsid w:val="00176FD0"/>
    <w:rsid w:val="001813BB"/>
    <w:rsid w:val="001C0FDC"/>
    <w:rsid w:val="001C6596"/>
    <w:rsid w:val="001D1A50"/>
    <w:rsid w:val="00202ECA"/>
    <w:rsid w:val="00227650"/>
    <w:rsid w:val="003E3047"/>
    <w:rsid w:val="00461199"/>
    <w:rsid w:val="005575A4"/>
    <w:rsid w:val="00567A64"/>
    <w:rsid w:val="00587A07"/>
    <w:rsid w:val="00597E4F"/>
    <w:rsid w:val="0060301C"/>
    <w:rsid w:val="00687F66"/>
    <w:rsid w:val="006C4A4D"/>
    <w:rsid w:val="008873B8"/>
    <w:rsid w:val="008B64C6"/>
    <w:rsid w:val="0092733A"/>
    <w:rsid w:val="00937ACE"/>
    <w:rsid w:val="00AC103C"/>
    <w:rsid w:val="00AE1383"/>
    <w:rsid w:val="00B13C34"/>
    <w:rsid w:val="00B50B88"/>
    <w:rsid w:val="00B662A6"/>
    <w:rsid w:val="00BA3121"/>
    <w:rsid w:val="00BC3C3C"/>
    <w:rsid w:val="00C546F8"/>
    <w:rsid w:val="00C6502C"/>
    <w:rsid w:val="00CB2D63"/>
    <w:rsid w:val="00CE75AF"/>
    <w:rsid w:val="00CF1EF1"/>
    <w:rsid w:val="00D133AE"/>
    <w:rsid w:val="00DB6FD5"/>
    <w:rsid w:val="00DC32AE"/>
    <w:rsid w:val="00F4344F"/>
    <w:rsid w:val="00F46B2E"/>
    <w:rsid w:val="00F92D7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1383"/>
  </w:style>
  <w:style w:type="paragraph" w:styleId="Heading1">
    <w:name w:val="heading 1"/>
    <w:basedOn w:val="Normal"/>
    <w:next w:val="Normal"/>
    <w:link w:val="Heading1Char"/>
    <w:uiPriority w:val="9"/>
    <w:qFormat/>
    <w:rsid w:val="00687F6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87F6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E75A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C6596"/>
    <w:pPr>
      <w:autoSpaceDE w:val="0"/>
      <w:autoSpaceDN w:val="0"/>
      <w:adjustRightInd w:val="0"/>
      <w:spacing w:after="0" w:line="240" w:lineRule="auto"/>
    </w:pPr>
    <w:rPr>
      <w:rFonts w:ascii="Arial" w:eastAsia="Calibri" w:hAnsi="Arial" w:cs="Arial"/>
      <w:color w:val="000000"/>
      <w:sz w:val="24"/>
      <w:szCs w:val="24"/>
    </w:rPr>
  </w:style>
  <w:style w:type="paragraph" w:styleId="ListParagraph">
    <w:name w:val="List Paragraph"/>
    <w:basedOn w:val="Normal"/>
    <w:uiPriority w:val="34"/>
    <w:qFormat/>
    <w:rsid w:val="003E3047"/>
    <w:pPr>
      <w:ind w:left="720"/>
      <w:contextualSpacing/>
    </w:pPr>
  </w:style>
  <w:style w:type="paragraph" w:styleId="BalloonText">
    <w:name w:val="Balloon Text"/>
    <w:basedOn w:val="Normal"/>
    <w:link w:val="BalloonTextChar"/>
    <w:uiPriority w:val="99"/>
    <w:semiHidden/>
    <w:unhideWhenUsed/>
    <w:rsid w:val="001269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6961"/>
    <w:rPr>
      <w:rFonts w:ascii="Tahoma" w:hAnsi="Tahoma" w:cs="Tahoma"/>
      <w:sz w:val="16"/>
      <w:szCs w:val="16"/>
    </w:rPr>
  </w:style>
  <w:style w:type="paragraph" w:styleId="Caption">
    <w:name w:val="caption"/>
    <w:basedOn w:val="Normal"/>
    <w:next w:val="Normal"/>
    <w:qFormat/>
    <w:rsid w:val="00176FD0"/>
    <w:pPr>
      <w:spacing w:after="0" w:line="240" w:lineRule="auto"/>
    </w:pPr>
    <w:rPr>
      <w:rFonts w:ascii="Times New Roman" w:eastAsia="Times New Roman" w:hAnsi="Times New Roman" w:cs="Times New Roman"/>
      <w:b/>
      <w:bCs/>
      <w:sz w:val="20"/>
      <w:szCs w:val="20"/>
    </w:rPr>
  </w:style>
  <w:style w:type="character" w:customStyle="1" w:styleId="Heading1Char">
    <w:name w:val="Heading 1 Char"/>
    <w:basedOn w:val="DefaultParagraphFont"/>
    <w:link w:val="Heading1"/>
    <w:uiPriority w:val="9"/>
    <w:rsid w:val="00687F6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87F66"/>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687F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CE75AF"/>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034313"/>
    <w:pPr>
      <w:outlineLvl w:val="9"/>
    </w:pPr>
  </w:style>
  <w:style w:type="paragraph" w:styleId="TOC1">
    <w:name w:val="toc 1"/>
    <w:basedOn w:val="Normal"/>
    <w:next w:val="Normal"/>
    <w:autoRedefine/>
    <w:uiPriority w:val="39"/>
    <w:unhideWhenUsed/>
    <w:rsid w:val="00034313"/>
    <w:pPr>
      <w:spacing w:after="100"/>
    </w:pPr>
  </w:style>
  <w:style w:type="paragraph" w:styleId="TOC2">
    <w:name w:val="toc 2"/>
    <w:basedOn w:val="Normal"/>
    <w:next w:val="Normal"/>
    <w:autoRedefine/>
    <w:uiPriority w:val="39"/>
    <w:unhideWhenUsed/>
    <w:rsid w:val="00034313"/>
    <w:pPr>
      <w:spacing w:after="100"/>
      <w:ind w:left="220"/>
    </w:pPr>
  </w:style>
  <w:style w:type="paragraph" w:styleId="TOC3">
    <w:name w:val="toc 3"/>
    <w:basedOn w:val="Normal"/>
    <w:next w:val="Normal"/>
    <w:autoRedefine/>
    <w:uiPriority w:val="39"/>
    <w:unhideWhenUsed/>
    <w:rsid w:val="00034313"/>
    <w:pPr>
      <w:spacing w:after="100"/>
      <w:ind w:left="440"/>
    </w:pPr>
  </w:style>
  <w:style w:type="character" w:styleId="Hyperlink">
    <w:name w:val="Hyperlink"/>
    <w:basedOn w:val="DefaultParagraphFont"/>
    <w:uiPriority w:val="99"/>
    <w:unhideWhenUsed/>
    <w:rsid w:val="00034313"/>
    <w:rPr>
      <w:color w:val="0000FF" w:themeColor="hyperlink"/>
      <w:u w:val="single"/>
    </w:rPr>
  </w:style>
  <w:style w:type="paragraph" w:styleId="Header">
    <w:name w:val="header"/>
    <w:basedOn w:val="Normal"/>
    <w:link w:val="HeaderChar"/>
    <w:uiPriority w:val="99"/>
    <w:semiHidden/>
    <w:unhideWhenUsed/>
    <w:rsid w:val="000C543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C5437"/>
  </w:style>
  <w:style w:type="paragraph" w:styleId="Footer">
    <w:name w:val="footer"/>
    <w:basedOn w:val="Normal"/>
    <w:link w:val="FooterChar"/>
    <w:uiPriority w:val="99"/>
    <w:unhideWhenUsed/>
    <w:rsid w:val="000C54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5437"/>
  </w:style>
  <w:style w:type="character" w:customStyle="1" w:styleId="apple-style-span">
    <w:name w:val="apple-style-span"/>
    <w:basedOn w:val="DefaultParagraphFont"/>
    <w:rsid w:val="00202ECA"/>
  </w:style>
  <w:style w:type="character" w:customStyle="1" w:styleId="apple-converted-space">
    <w:name w:val="apple-converted-space"/>
    <w:basedOn w:val="DefaultParagraphFont"/>
    <w:rsid w:val="00202ECA"/>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diagramQuickStyle" Target="diagrams/quickStyle1.xml"/><Relationship Id="rId18" Type="http://schemas.openxmlformats.org/officeDocument/2006/relationships/image" Target="media/image6.png"/><Relationship Id="rId26" Type="http://schemas.openxmlformats.org/officeDocument/2006/relationships/chart" Target="charts/chart1.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wmf"/><Relationship Id="rId20" Type="http://schemas.openxmlformats.org/officeDocument/2006/relationships/image" Target="media/image8.png"/><Relationship Id="rId29" Type="http://schemas.openxmlformats.org/officeDocument/2006/relationships/hyperlink" Target="http://www.ext.colostate.edu/pubs/farmmgt/05017.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footer" Target="footer1.xml"/><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11.png"/><Relationship Id="rId28" Type="http://schemas.openxmlformats.org/officeDocument/2006/relationships/hyperlink" Target="http://www.nsrp.org/Ship_Production_Panels/Ship_Design/downloads/090308_High_Performance_Materials.pdf" TargetMode="External"/><Relationship Id="rId36"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Colors" Target="diagrams/colors1.xml"/><Relationship Id="rId22" Type="http://schemas.openxmlformats.org/officeDocument/2006/relationships/image" Target="media/image10.jpeg"/><Relationship Id="rId27" Type="http://schemas.openxmlformats.org/officeDocument/2006/relationships/hyperlink" Target="http://etd.lib.fsu.edu/theses/available/etd-04202004-035547/unrestricted/AugustineNwabuzorThesis.pdf" TargetMode="External"/><Relationship Id="rId30" Type="http://schemas.openxmlformats.org/officeDocument/2006/relationships/image" Target="media/image14.png"/><Relationship Id="rId35" Type="http://schemas.openxmlformats.org/officeDocument/2006/relationships/image" Target="media/image19.png"/></Relationships>
</file>

<file path=word/charts/_rels/chart1.xml.rels><?xml version="1.0" encoding="UTF-8" standalone="yes"?>
<Relationships xmlns="http://schemas.openxmlformats.org/package/2006/relationships"><Relationship Id="rId1" Type="http://schemas.openxmlformats.org/officeDocument/2006/relationships/oleObject" Target="file:///E:\EML4551%20Fall%20Final%20Paper%20Info.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Fiber/Mold</a:t>
            </a:r>
            <a:r>
              <a:rPr lang="en-US" baseline="0">
                <a:latin typeface="Times New Roman" pitchFamily="18" charset="0"/>
                <a:cs typeface="Times New Roman" pitchFamily="18" charset="0"/>
              </a:rPr>
              <a:t> </a:t>
            </a:r>
            <a:r>
              <a:rPr lang="en-US">
                <a:latin typeface="Times New Roman" pitchFamily="18" charset="0"/>
                <a:cs typeface="Times New Roman" pitchFamily="18" charset="0"/>
              </a:rPr>
              <a:t>Placement Grid</a:t>
            </a:r>
          </a:p>
        </c:rich>
      </c:tx>
    </c:title>
    <c:plotArea>
      <c:layout/>
      <c:scatterChart>
        <c:scatterStyle val="lineMarker"/>
        <c:ser>
          <c:idx val="0"/>
          <c:order val="0"/>
          <c:spPr>
            <a:ln w="28575">
              <a:noFill/>
            </a:ln>
          </c:spPr>
          <c:marker>
            <c:symbol val="diamond"/>
            <c:size val="7"/>
            <c:spPr>
              <a:noFill/>
              <a:ln>
                <a:noFill/>
              </a:ln>
            </c:spPr>
          </c:marker>
          <c:xVal>
            <c:numRef>
              <c:f>'Fiber Placement'!$A$1:$A$10</c:f>
              <c:numCache>
                <c:formatCode>General</c:formatCode>
                <c:ptCount val="10"/>
                <c:pt idx="0">
                  <c:v>0</c:v>
                </c:pt>
                <c:pt idx="1">
                  <c:v>5</c:v>
                </c:pt>
                <c:pt idx="2">
                  <c:v>10</c:v>
                </c:pt>
                <c:pt idx="3">
                  <c:v>15</c:v>
                </c:pt>
                <c:pt idx="4">
                  <c:v>20</c:v>
                </c:pt>
                <c:pt idx="5">
                  <c:v>25</c:v>
                </c:pt>
                <c:pt idx="6">
                  <c:v>30</c:v>
                </c:pt>
                <c:pt idx="7">
                  <c:v>35</c:v>
                </c:pt>
                <c:pt idx="8">
                  <c:v>40</c:v>
                </c:pt>
                <c:pt idx="9">
                  <c:v>45</c:v>
                </c:pt>
              </c:numCache>
            </c:numRef>
          </c:xVal>
          <c:yVal>
            <c:numRef>
              <c:f>'Fiber Placement'!$B$1:$B$12</c:f>
              <c:numCache>
                <c:formatCode>General</c:formatCode>
                <c:ptCount val="12"/>
                <c:pt idx="0">
                  <c:v>0</c:v>
                </c:pt>
                <c:pt idx="1">
                  <c:v>5</c:v>
                </c:pt>
                <c:pt idx="2">
                  <c:v>4</c:v>
                </c:pt>
                <c:pt idx="3">
                  <c:v>15</c:v>
                </c:pt>
                <c:pt idx="4">
                  <c:v>20</c:v>
                </c:pt>
                <c:pt idx="5">
                  <c:v>25</c:v>
                </c:pt>
                <c:pt idx="6">
                  <c:v>30</c:v>
                </c:pt>
                <c:pt idx="7">
                  <c:v>35</c:v>
                </c:pt>
                <c:pt idx="8">
                  <c:v>40</c:v>
                </c:pt>
                <c:pt idx="9">
                  <c:v>45</c:v>
                </c:pt>
                <c:pt idx="10">
                  <c:v>50</c:v>
                </c:pt>
                <c:pt idx="11">
                  <c:v>55</c:v>
                </c:pt>
              </c:numCache>
            </c:numRef>
          </c:yVal>
        </c:ser>
        <c:axId val="79092352"/>
        <c:axId val="79324288"/>
      </c:scatterChart>
      <c:valAx>
        <c:axId val="79092352"/>
        <c:scaling>
          <c:orientation val="minMax"/>
          <c:max val="45"/>
          <c:min val="0"/>
        </c:scaling>
        <c:axPos val="b"/>
        <c:majorGridlines/>
        <c:minorGridlines/>
        <c:title>
          <c:tx>
            <c:rich>
              <a:bodyPr/>
              <a:lstStyle/>
              <a:p>
                <a:pPr>
                  <a:defRPr/>
                </a:pPr>
                <a:r>
                  <a:rPr lang="en-US" sz="1200">
                    <a:latin typeface="Times New Roman" pitchFamily="18" charset="0"/>
                    <a:cs typeface="Times New Roman" pitchFamily="18" charset="0"/>
                  </a:rPr>
                  <a:t>Width</a:t>
                </a:r>
              </a:p>
            </c:rich>
          </c:tx>
        </c:title>
        <c:numFmt formatCode="General" sourceLinked="1"/>
        <c:minorTickMark val="out"/>
        <c:tickLblPos val="nextTo"/>
        <c:crossAx val="79324288"/>
        <c:crosses val="autoZero"/>
        <c:crossBetween val="midCat"/>
        <c:majorUnit val="5"/>
        <c:minorUnit val="1"/>
      </c:valAx>
      <c:valAx>
        <c:axId val="79324288"/>
        <c:scaling>
          <c:orientation val="minMax"/>
          <c:max val="55"/>
          <c:min val="0"/>
        </c:scaling>
        <c:axPos val="l"/>
        <c:majorGridlines/>
        <c:minorGridlines/>
        <c:title>
          <c:tx>
            <c:rich>
              <a:bodyPr rot="-5400000" vert="horz"/>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Lemgth</a:t>
                </a:r>
              </a:p>
            </c:rich>
          </c:tx>
        </c:title>
        <c:numFmt formatCode="General" sourceLinked="1"/>
        <c:minorTickMark val="out"/>
        <c:tickLblPos val="nextTo"/>
        <c:crossAx val="79092352"/>
        <c:crosses val="autoZero"/>
        <c:crossBetween val="midCat"/>
        <c:majorUnit val="5"/>
        <c:minorUnit val="1"/>
      </c:valAx>
    </c:plotArea>
    <c:plotVisOnly val="1"/>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5BDD3A-5D3C-498F-9F4D-BED36FE9FF30}"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US"/>
        </a:p>
      </dgm:t>
    </dgm:pt>
    <dgm:pt modelId="{881B7400-5500-4FFF-84B4-1ED734EA3D8E}">
      <dgm:prSet phldrT="[Text]"/>
      <dgm:spPr/>
      <dgm:t>
        <a:bodyPr/>
        <a:lstStyle/>
        <a:p>
          <a:pPr algn="ctr"/>
          <a:r>
            <a:rPr lang="en-US" dirty="0" smtClean="0"/>
            <a:t>Optimal RIDFT Automation</a:t>
          </a:r>
          <a:endParaRPr lang="en-US" dirty="0"/>
        </a:p>
      </dgm:t>
    </dgm:pt>
    <dgm:pt modelId="{9C94D450-8B1A-4A14-9C4B-A8AF93B7D5F5}" type="parTrans" cxnId="{24EA2360-DF81-4BC8-A486-0CFD9EDB90A4}">
      <dgm:prSet/>
      <dgm:spPr/>
      <dgm:t>
        <a:bodyPr/>
        <a:lstStyle/>
        <a:p>
          <a:pPr algn="ctr"/>
          <a:endParaRPr lang="en-US"/>
        </a:p>
      </dgm:t>
    </dgm:pt>
    <dgm:pt modelId="{6DC7B98A-7395-425A-9871-290E94D4A337}" type="sibTrans" cxnId="{24EA2360-DF81-4BC8-A486-0CFD9EDB90A4}">
      <dgm:prSet/>
      <dgm:spPr/>
      <dgm:t>
        <a:bodyPr/>
        <a:lstStyle/>
        <a:p>
          <a:pPr algn="ctr"/>
          <a:endParaRPr lang="en-US"/>
        </a:p>
      </dgm:t>
    </dgm:pt>
    <dgm:pt modelId="{DEFAD6F5-554A-4835-AFA4-92A597C0F6A9}">
      <dgm:prSet phldrT="[Text]"/>
      <dgm:spPr/>
      <dgm:t>
        <a:bodyPr/>
        <a:lstStyle/>
        <a:p>
          <a:pPr algn="ctr"/>
          <a:r>
            <a:rPr lang="en-US" dirty="0" smtClean="0"/>
            <a:t>Safety</a:t>
          </a:r>
          <a:endParaRPr lang="en-US" dirty="0"/>
        </a:p>
      </dgm:t>
    </dgm:pt>
    <dgm:pt modelId="{5371F1A6-FF54-4028-A141-6C7B1ED1DDF1}" type="parTrans" cxnId="{9F2A3A10-508D-48BE-91F5-5EE336AA3D21}">
      <dgm:prSet/>
      <dgm:spPr/>
      <dgm:t>
        <a:bodyPr/>
        <a:lstStyle/>
        <a:p>
          <a:pPr algn="ctr"/>
          <a:endParaRPr lang="en-US"/>
        </a:p>
      </dgm:t>
    </dgm:pt>
    <dgm:pt modelId="{80E566E9-1168-4AB1-A380-FDA4D0C4D59F}" type="sibTrans" cxnId="{9F2A3A10-508D-48BE-91F5-5EE336AA3D21}">
      <dgm:prSet/>
      <dgm:spPr/>
      <dgm:t>
        <a:bodyPr/>
        <a:lstStyle/>
        <a:p>
          <a:pPr algn="ctr"/>
          <a:endParaRPr lang="en-US"/>
        </a:p>
      </dgm:t>
    </dgm:pt>
    <dgm:pt modelId="{A5F2D12B-840D-4509-8390-E8DF9FD35AB0}">
      <dgm:prSet phldrT="[Text]"/>
      <dgm:spPr/>
      <dgm:t>
        <a:bodyPr/>
        <a:lstStyle/>
        <a:p>
          <a:pPr algn="ctr"/>
          <a:r>
            <a:rPr lang="en-US" dirty="0" smtClean="0"/>
            <a:t>Ergonomics</a:t>
          </a:r>
          <a:endParaRPr lang="en-US" dirty="0"/>
        </a:p>
      </dgm:t>
    </dgm:pt>
    <dgm:pt modelId="{BF7BE264-B2B0-4A7A-902B-136BF926D007}" type="parTrans" cxnId="{C4D01B3A-A7E9-4DDC-9192-1286C3A3D32A}">
      <dgm:prSet/>
      <dgm:spPr/>
      <dgm:t>
        <a:bodyPr/>
        <a:lstStyle/>
        <a:p>
          <a:pPr algn="ctr"/>
          <a:endParaRPr lang="en-US"/>
        </a:p>
      </dgm:t>
    </dgm:pt>
    <dgm:pt modelId="{4442FDAC-B24B-4521-891C-4E0D52FBF90F}" type="sibTrans" cxnId="{C4D01B3A-A7E9-4DDC-9192-1286C3A3D32A}">
      <dgm:prSet/>
      <dgm:spPr/>
      <dgm:t>
        <a:bodyPr/>
        <a:lstStyle/>
        <a:p>
          <a:pPr algn="ctr"/>
          <a:endParaRPr lang="en-US"/>
        </a:p>
      </dgm:t>
    </dgm:pt>
    <dgm:pt modelId="{18538D85-C1FA-4349-BDA6-960725BE6A09}">
      <dgm:prSet phldrT="[Text]"/>
      <dgm:spPr/>
      <dgm:t>
        <a:bodyPr/>
        <a:lstStyle/>
        <a:p>
          <a:pPr algn="ctr"/>
          <a:r>
            <a:rPr lang="en-US" dirty="0" smtClean="0"/>
            <a:t>‘Footprint’</a:t>
          </a:r>
          <a:endParaRPr lang="en-US" dirty="0"/>
        </a:p>
      </dgm:t>
    </dgm:pt>
    <dgm:pt modelId="{6018ABBE-A9B6-4E43-85F0-08A1E6D8B270}" type="parTrans" cxnId="{57A1B298-92C0-454E-8F69-449F27DB0690}">
      <dgm:prSet/>
      <dgm:spPr/>
      <dgm:t>
        <a:bodyPr/>
        <a:lstStyle/>
        <a:p>
          <a:pPr algn="ctr"/>
          <a:endParaRPr lang="en-US"/>
        </a:p>
      </dgm:t>
    </dgm:pt>
    <dgm:pt modelId="{7588414A-696D-4701-BA4B-F24683A9D8B0}" type="sibTrans" cxnId="{57A1B298-92C0-454E-8F69-449F27DB0690}">
      <dgm:prSet/>
      <dgm:spPr/>
      <dgm:t>
        <a:bodyPr/>
        <a:lstStyle/>
        <a:p>
          <a:pPr algn="ctr"/>
          <a:endParaRPr lang="en-US"/>
        </a:p>
      </dgm:t>
    </dgm:pt>
    <dgm:pt modelId="{BAED3736-6C49-4E89-92D2-836C90B58DE7}">
      <dgm:prSet phldrT="[Text]"/>
      <dgm:spPr/>
      <dgm:t>
        <a:bodyPr/>
        <a:lstStyle/>
        <a:p>
          <a:pPr algn="ctr"/>
          <a:r>
            <a:rPr lang="en-US" dirty="0" smtClean="0"/>
            <a:t>Quality</a:t>
          </a:r>
          <a:endParaRPr lang="en-US" dirty="0"/>
        </a:p>
      </dgm:t>
    </dgm:pt>
    <dgm:pt modelId="{AB587139-BD81-4ACA-A7C1-69AAFB725342}" type="parTrans" cxnId="{69AC15FA-1190-412F-A21E-927E9FF0FD45}">
      <dgm:prSet/>
      <dgm:spPr/>
      <dgm:t>
        <a:bodyPr/>
        <a:lstStyle/>
        <a:p>
          <a:pPr algn="ctr"/>
          <a:endParaRPr lang="en-US"/>
        </a:p>
      </dgm:t>
    </dgm:pt>
    <dgm:pt modelId="{8AD28009-47DB-4771-B584-474ECB917AD3}" type="sibTrans" cxnId="{69AC15FA-1190-412F-A21E-927E9FF0FD45}">
      <dgm:prSet/>
      <dgm:spPr/>
      <dgm:t>
        <a:bodyPr/>
        <a:lstStyle/>
        <a:p>
          <a:pPr algn="ctr"/>
          <a:endParaRPr lang="en-US"/>
        </a:p>
      </dgm:t>
    </dgm:pt>
    <dgm:pt modelId="{C7768A19-09A9-4716-B41B-2FE91F8B43EA}">
      <dgm:prSet phldrT="[Text]"/>
      <dgm:spPr/>
      <dgm:t>
        <a:bodyPr/>
        <a:lstStyle/>
        <a:p>
          <a:pPr algn="ctr"/>
          <a:r>
            <a:rPr lang="en-US" dirty="0" smtClean="0"/>
            <a:t>Fewer Defects</a:t>
          </a:r>
          <a:endParaRPr lang="en-US" dirty="0"/>
        </a:p>
      </dgm:t>
    </dgm:pt>
    <dgm:pt modelId="{8F9D47CF-9876-4E93-A212-FD160F8013CC}" type="parTrans" cxnId="{574D09C0-9A13-43CE-8F1D-DAC8C8A6BFD3}">
      <dgm:prSet/>
      <dgm:spPr/>
      <dgm:t>
        <a:bodyPr/>
        <a:lstStyle/>
        <a:p>
          <a:pPr algn="ctr"/>
          <a:endParaRPr lang="en-US"/>
        </a:p>
      </dgm:t>
    </dgm:pt>
    <dgm:pt modelId="{04650F02-607A-435F-90E1-CAC805081C53}" type="sibTrans" cxnId="{574D09C0-9A13-43CE-8F1D-DAC8C8A6BFD3}">
      <dgm:prSet/>
      <dgm:spPr/>
      <dgm:t>
        <a:bodyPr/>
        <a:lstStyle/>
        <a:p>
          <a:pPr algn="ctr"/>
          <a:endParaRPr lang="en-US"/>
        </a:p>
      </dgm:t>
    </dgm:pt>
    <dgm:pt modelId="{D49F039C-AE89-4E4B-A023-BAB40B22B186}">
      <dgm:prSet phldrT="[Text]"/>
      <dgm:spPr/>
      <dgm:t>
        <a:bodyPr/>
        <a:lstStyle/>
        <a:p>
          <a:pPr algn="ctr"/>
          <a:r>
            <a:rPr lang="en-US" dirty="0" smtClean="0"/>
            <a:t>Man Power</a:t>
          </a:r>
          <a:endParaRPr lang="en-US" dirty="0"/>
        </a:p>
      </dgm:t>
    </dgm:pt>
    <dgm:pt modelId="{E4A79580-52E6-482A-A595-0A0C6750B541}" type="parTrans" cxnId="{EFEF047F-4714-4752-858F-DCFE45234ECC}">
      <dgm:prSet/>
      <dgm:spPr/>
      <dgm:t>
        <a:bodyPr/>
        <a:lstStyle/>
        <a:p>
          <a:pPr algn="ctr"/>
          <a:endParaRPr lang="en-US"/>
        </a:p>
      </dgm:t>
    </dgm:pt>
    <dgm:pt modelId="{A116AB79-10BD-4E88-9600-0B402ECE6A4C}" type="sibTrans" cxnId="{EFEF047F-4714-4752-858F-DCFE45234ECC}">
      <dgm:prSet/>
      <dgm:spPr/>
      <dgm:t>
        <a:bodyPr/>
        <a:lstStyle/>
        <a:p>
          <a:pPr algn="ctr"/>
          <a:endParaRPr lang="en-US"/>
        </a:p>
      </dgm:t>
    </dgm:pt>
    <dgm:pt modelId="{0DE2F585-5A82-41B5-978C-F6C64DA6587A}">
      <dgm:prSet phldrT="[Text]"/>
      <dgm:spPr/>
      <dgm:t>
        <a:bodyPr/>
        <a:lstStyle/>
        <a:p>
          <a:pPr algn="ctr"/>
          <a:r>
            <a:rPr lang="en-US" dirty="0" smtClean="0"/>
            <a:t>Space</a:t>
          </a:r>
          <a:endParaRPr lang="en-US" dirty="0"/>
        </a:p>
      </dgm:t>
    </dgm:pt>
    <dgm:pt modelId="{92987508-79A5-4CD2-965E-B86D4E283DA0}" type="parTrans" cxnId="{B0A517A2-F57B-42A6-9A4E-EB472F0E40B4}">
      <dgm:prSet/>
      <dgm:spPr/>
      <dgm:t>
        <a:bodyPr/>
        <a:lstStyle/>
        <a:p>
          <a:pPr algn="ctr"/>
          <a:endParaRPr lang="en-US"/>
        </a:p>
      </dgm:t>
    </dgm:pt>
    <dgm:pt modelId="{A7985ACB-2EAA-4CE9-BDEC-2CE936001F39}" type="sibTrans" cxnId="{B0A517A2-F57B-42A6-9A4E-EB472F0E40B4}">
      <dgm:prSet/>
      <dgm:spPr/>
      <dgm:t>
        <a:bodyPr/>
        <a:lstStyle/>
        <a:p>
          <a:pPr algn="ctr"/>
          <a:endParaRPr lang="en-US"/>
        </a:p>
      </dgm:t>
    </dgm:pt>
    <dgm:pt modelId="{E13AA652-1F36-4BC1-8F56-87024AEEBA68}">
      <dgm:prSet phldrT="[Text]"/>
      <dgm:spPr/>
      <dgm:t>
        <a:bodyPr/>
        <a:lstStyle/>
        <a:p>
          <a:pPr algn="ctr"/>
          <a:r>
            <a:rPr lang="en-US" dirty="0" smtClean="0"/>
            <a:t>Portability</a:t>
          </a:r>
          <a:endParaRPr lang="en-US" dirty="0"/>
        </a:p>
      </dgm:t>
    </dgm:pt>
    <dgm:pt modelId="{E05DE539-B1D9-4A5F-8D67-7C96E15C9B72}" type="parTrans" cxnId="{B49F4E30-F6E0-4DA9-81B4-C467F971B0A3}">
      <dgm:prSet/>
      <dgm:spPr/>
      <dgm:t>
        <a:bodyPr/>
        <a:lstStyle/>
        <a:p>
          <a:pPr algn="ctr"/>
          <a:endParaRPr lang="en-US"/>
        </a:p>
      </dgm:t>
    </dgm:pt>
    <dgm:pt modelId="{FBECF155-1077-429E-A82C-DE53B3A8313A}" type="sibTrans" cxnId="{B49F4E30-F6E0-4DA9-81B4-C467F971B0A3}">
      <dgm:prSet/>
      <dgm:spPr/>
      <dgm:t>
        <a:bodyPr/>
        <a:lstStyle/>
        <a:p>
          <a:pPr algn="ctr"/>
          <a:endParaRPr lang="en-US"/>
        </a:p>
      </dgm:t>
    </dgm:pt>
    <dgm:pt modelId="{F9B83175-BCF1-4614-BC60-531580871D65}">
      <dgm:prSet phldrT="[Text]"/>
      <dgm:spPr/>
      <dgm:t>
        <a:bodyPr/>
        <a:lstStyle/>
        <a:p>
          <a:pPr algn="ctr"/>
          <a:r>
            <a:rPr lang="en-US" dirty="0" smtClean="0"/>
            <a:t>Precise Parts</a:t>
          </a:r>
          <a:endParaRPr lang="en-US" dirty="0"/>
        </a:p>
      </dgm:t>
    </dgm:pt>
    <dgm:pt modelId="{32F57567-72BA-4E07-A371-DCC5BB632299}" type="parTrans" cxnId="{C9A66352-F05D-4591-B632-4559E94B3C04}">
      <dgm:prSet/>
      <dgm:spPr/>
      <dgm:t>
        <a:bodyPr/>
        <a:lstStyle/>
        <a:p>
          <a:pPr algn="ctr"/>
          <a:endParaRPr lang="en-US"/>
        </a:p>
      </dgm:t>
    </dgm:pt>
    <dgm:pt modelId="{8AD96B99-62E9-470A-8364-6EF9121A8613}" type="sibTrans" cxnId="{C9A66352-F05D-4591-B632-4559E94B3C04}">
      <dgm:prSet/>
      <dgm:spPr/>
      <dgm:t>
        <a:bodyPr/>
        <a:lstStyle/>
        <a:p>
          <a:pPr algn="ctr"/>
          <a:endParaRPr lang="en-US"/>
        </a:p>
      </dgm:t>
    </dgm:pt>
    <dgm:pt modelId="{4E026D59-BC44-4B60-9354-136F69F236C5}">
      <dgm:prSet phldrT="[Text]"/>
      <dgm:spPr/>
      <dgm:t>
        <a:bodyPr/>
        <a:lstStyle/>
        <a:p>
          <a:pPr algn="ctr"/>
          <a:r>
            <a:rPr lang="en-US" dirty="0" smtClean="0"/>
            <a:t>Better Strength</a:t>
          </a:r>
          <a:endParaRPr lang="en-US" dirty="0"/>
        </a:p>
      </dgm:t>
    </dgm:pt>
    <dgm:pt modelId="{5CA37949-6534-404C-AE49-D53A4687ADE6}" type="parTrans" cxnId="{E75B2BDE-6248-4B1D-8607-A0000C050F9D}">
      <dgm:prSet/>
      <dgm:spPr/>
      <dgm:t>
        <a:bodyPr/>
        <a:lstStyle/>
        <a:p>
          <a:pPr algn="ctr"/>
          <a:endParaRPr lang="en-US"/>
        </a:p>
      </dgm:t>
    </dgm:pt>
    <dgm:pt modelId="{653A2A11-6A65-4F65-A360-0B972C91A143}" type="sibTrans" cxnId="{E75B2BDE-6248-4B1D-8607-A0000C050F9D}">
      <dgm:prSet/>
      <dgm:spPr/>
      <dgm:t>
        <a:bodyPr/>
        <a:lstStyle/>
        <a:p>
          <a:pPr algn="ctr"/>
          <a:endParaRPr lang="en-US"/>
        </a:p>
      </dgm:t>
    </dgm:pt>
    <dgm:pt modelId="{CDCCCA3C-574B-481D-B00C-0D45589A34E1}">
      <dgm:prSet phldrT="[Text]"/>
      <dgm:spPr/>
      <dgm:t>
        <a:bodyPr/>
        <a:lstStyle/>
        <a:p>
          <a:pPr algn="ctr"/>
          <a:r>
            <a:rPr lang="en-US" dirty="0" smtClean="0"/>
            <a:t>Productivity</a:t>
          </a:r>
          <a:endParaRPr lang="en-US" dirty="0"/>
        </a:p>
      </dgm:t>
    </dgm:pt>
    <dgm:pt modelId="{CB56D368-D8F0-466A-8D28-0C3DB92D6286}" type="parTrans" cxnId="{AD857967-640F-4F85-B288-81A44141D2E3}">
      <dgm:prSet/>
      <dgm:spPr/>
      <dgm:t>
        <a:bodyPr/>
        <a:lstStyle/>
        <a:p>
          <a:pPr algn="ctr"/>
          <a:endParaRPr lang="en-US"/>
        </a:p>
      </dgm:t>
    </dgm:pt>
    <dgm:pt modelId="{53D82FE8-88F8-4112-8FBB-310FE6DC04E6}" type="sibTrans" cxnId="{AD857967-640F-4F85-B288-81A44141D2E3}">
      <dgm:prSet/>
      <dgm:spPr/>
      <dgm:t>
        <a:bodyPr/>
        <a:lstStyle/>
        <a:p>
          <a:pPr algn="ctr"/>
          <a:endParaRPr lang="en-US"/>
        </a:p>
      </dgm:t>
    </dgm:pt>
    <dgm:pt modelId="{E4DC136D-0BAE-4753-A7D9-F98244E65A0A}">
      <dgm:prSet phldrT="[Text]"/>
      <dgm:spPr/>
      <dgm:t>
        <a:bodyPr/>
        <a:lstStyle/>
        <a:p>
          <a:pPr algn="ctr"/>
          <a:r>
            <a:rPr lang="en-US" dirty="0" smtClean="0"/>
            <a:t>Easily Operable</a:t>
          </a:r>
          <a:endParaRPr lang="en-US" dirty="0"/>
        </a:p>
      </dgm:t>
    </dgm:pt>
    <dgm:pt modelId="{BBC87D0A-1976-43B4-9493-D9D7FC79A200}" type="parTrans" cxnId="{58CEA6F1-9115-4725-A60B-351B1D03B0B6}">
      <dgm:prSet/>
      <dgm:spPr/>
      <dgm:t>
        <a:bodyPr/>
        <a:lstStyle/>
        <a:p>
          <a:pPr algn="ctr"/>
          <a:endParaRPr lang="en-US"/>
        </a:p>
      </dgm:t>
    </dgm:pt>
    <dgm:pt modelId="{6A8A9A0D-FD12-44D3-9A16-E97E0AD74CA4}" type="sibTrans" cxnId="{58CEA6F1-9115-4725-A60B-351B1D03B0B6}">
      <dgm:prSet/>
      <dgm:spPr/>
      <dgm:t>
        <a:bodyPr/>
        <a:lstStyle/>
        <a:p>
          <a:pPr algn="ctr"/>
          <a:endParaRPr lang="en-US"/>
        </a:p>
      </dgm:t>
    </dgm:pt>
    <dgm:pt modelId="{9A2675D9-0EDE-40D7-968F-6E474EFD46BB}">
      <dgm:prSet phldrT="[Text]"/>
      <dgm:spPr/>
      <dgm:t>
        <a:bodyPr/>
        <a:lstStyle/>
        <a:p>
          <a:pPr algn="ctr"/>
          <a:r>
            <a:rPr lang="en-US" dirty="0" smtClean="0"/>
            <a:t>Design</a:t>
          </a:r>
          <a:endParaRPr lang="en-US" dirty="0"/>
        </a:p>
      </dgm:t>
    </dgm:pt>
    <dgm:pt modelId="{FD33C756-A787-4666-98A9-5042B350E6BF}" type="parTrans" cxnId="{8AD78A8E-F7A2-44FF-B81B-53EFC7B6941D}">
      <dgm:prSet/>
      <dgm:spPr/>
      <dgm:t>
        <a:bodyPr/>
        <a:lstStyle/>
        <a:p>
          <a:pPr algn="ctr"/>
          <a:endParaRPr lang="en-US"/>
        </a:p>
      </dgm:t>
    </dgm:pt>
    <dgm:pt modelId="{C51A4266-92BC-42F9-96E7-5FEA9482835E}" type="sibTrans" cxnId="{8AD78A8E-F7A2-44FF-B81B-53EFC7B6941D}">
      <dgm:prSet/>
      <dgm:spPr/>
      <dgm:t>
        <a:bodyPr/>
        <a:lstStyle/>
        <a:p>
          <a:pPr algn="ctr"/>
          <a:endParaRPr lang="en-US"/>
        </a:p>
      </dgm:t>
    </dgm:pt>
    <dgm:pt modelId="{C9070E66-B6AF-4B4E-89E6-016808212387}">
      <dgm:prSet phldrT="[Text]"/>
      <dgm:spPr/>
      <dgm:t>
        <a:bodyPr/>
        <a:lstStyle/>
        <a:p>
          <a:pPr algn="ctr"/>
          <a:r>
            <a:rPr lang="en-US" dirty="0" smtClean="0"/>
            <a:t>Cost</a:t>
          </a:r>
          <a:endParaRPr lang="en-US" dirty="0"/>
        </a:p>
      </dgm:t>
    </dgm:pt>
    <dgm:pt modelId="{9FBE7BE2-504F-471A-B3A5-DD9525CCAC26}" type="parTrans" cxnId="{FDDB7026-28BF-4430-9A73-C45F47B0ABB7}">
      <dgm:prSet/>
      <dgm:spPr/>
      <dgm:t>
        <a:bodyPr/>
        <a:lstStyle/>
        <a:p>
          <a:pPr algn="ctr"/>
          <a:endParaRPr lang="en-US"/>
        </a:p>
      </dgm:t>
    </dgm:pt>
    <dgm:pt modelId="{63F931CA-33EB-44CD-BD77-176C95FC0550}" type="sibTrans" cxnId="{FDDB7026-28BF-4430-9A73-C45F47B0ABB7}">
      <dgm:prSet/>
      <dgm:spPr/>
      <dgm:t>
        <a:bodyPr/>
        <a:lstStyle/>
        <a:p>
          <a:pPr algn="ctr"/>
          <a:endParaRPr lang="en-US"/>
        </a:p>
      </dgm:t>
    </dgm:pt>
    <dgm:pt modelId="{B0F91721-A525-4509-8F25-ECCF1080B06B}">
      <dgm:prSet phldrT="[Text]"/>
      <dgm:spPr/>
      <dgm:t>
        <a:bodyPr/>
        <a:lstStyle/>
        <a:p>
          <a:pPr algn="ctr"/>
          <a:r>
            <a:rPr lang="en-US" dirty="0" smtClean="0"/>
            <a:t>Shorter Cycle</a:t>
          </a:r>
          <a:endParaRPr lang="en-US" dirty="0"/>
        </a:p>
      </dgm:t>
    </dgm:pt>
    <dgm:pt modelId="{CA557D00-1D66-4830-AE09-2FA7633EC322}" type="parTrans" cxnId="{AB7A91BE-95E7-475E-9206-DD53806F549F}">
      <dgm:prSet/>
      <dgm:spPr/>
      <dgm:t>
        <a:bodyPr/>
        <a:lstStyle/>
        <a:p>
          <a:pPr algn="ctr"/>
          <a:endParaRPr lang="en-US"/>
        </a:p>
      </dgm:t>
    </dgm:pt>
    <dgm:pt modelId="{C6F09624-73C7-4433-A9C0-37894CC41149}" type="sibTrans" cxnId="{AB7A91BE-95E7-475E-9206-DD53806F549F}">
      <dgm:prSet/>
      <dgm:spPr/>
      <dgm:t>
        <a:bodyPr/>
        <a:lstStyle/>
        <a:p>
          <a:pPr algn="ctr"/>
          <a:endParaRPr lang="en-US"/>
        </a:p>
      </dgm:t>
    </dgm:pt>
    <dgm:pt modelId="{36950A71-3BAE-409B-91EF-EF5597684F62}">
      <dgm:prSet phldrT="[Text]"/>
      <dgm:spPr/>
      <dgm:t>
        <a:bodyPr/>
        <a:lstStyle/>
        <a:p>
          <a:pPr algn="ctr"/>
          <a:r>
            <a:rPr lang="en-US" dirty="0" smtClean="0"/>
            <a:t>Reduction of Setup Time</a:t>
          </a:r>
          <a:endParaRPr lang="en-US" dirty="0"/>
        </a:p>
      </dgm:t>
    </dgm:pt>
    <dgm:pt modelId="{707829DE-9DA3-424B-907F-96798DBD6E66}" type="parTrans" cxnId="{FBFF47D8-0826-4382-ACA9-C2DD8E3E8135}">
      <dgm:prSet/>
      <dgm:spPr/>
      <dgm:t>
        <a:bodyPr/>
        <a:lstStyle/>
        <a:p>
          <a:pPr algn="ctr"/>
          <a:endParaRPr lang="en-US"/>
        </a:p>
      </dgm:t>
    </dgm:pt>
    <dgm:pt modelId="{CD5E3273-DD0F-4E55-AF27-99CE0E2A35CD}" type="sibTrans" cxnId="{FBFF47D8-0826-4382-ACA9-C2DD8E3E8135}">
      <dgm:prSet/>
      <dgm:spPr/>
      <dgm:t>
        <a:bodyPr/>
        <a:lstStyle/>
        <a:p>
          <a:pPr algn="ctr"/>
          <a:endParaRPr lang="en-US"/>
        </a:p>
      </dgm:t>
    </dgm:pt>
    <dgm:pt modelId="{2C128094-C0F7-4128-B69F-D1DE6CB13E57}">
      <dgm:prSet phldrT="[Text]"/>
      <dgm:spPr/>
      <dgm:t>
        <a:bodyPr/>
        <a:lstStyle/>
        <a:p>
          <a:pPr algn="ctr"/>
          <a:r>
            <a:rPr lang="en-US" dirty="0" smtClean="0"/>
            <a:t>Speed</a:t>
          </a:r>
          <a:endParaRPr lang="en-US" dirty="0"/>
        </a:p>
      </dgm:t>
    </dgm:pt>
    <dgm:pt modelId="{990A58C9-7516-4C62-9FD1-7DDE9B764B58}" type="parTrans" cxnId="{A6A0726B-D093-4FA8-8EBB-C623AB5EA71F}">
      <dgm:prSet/>
      <dgm:spPr/>
      <dgm:t>
        <a:bodyPr/>
        <a:lstStyle/>
        <a:p>
          <a:pPr algn="ctr"/>
          <a:endParaRPr lang="en-US"/>
        </a:p>
      </dgm:t>
    </dgm:pt>
    <dgm:pt modelId="{DF8831E0-D903-4844-81E7-DF0B3EBD9C68}" type="sibTrans" cxnId="{A6A0726B-D093-4FA8-8EBB-C623AB5EA71F}">
      <dgm:prSet/>
      <dgm:spPr/>
      <dgm:t>
        <a:bodyPr/>
        <a:lstStyle/>
        <a:p>
          <a:pPr algn="ctr"/>
          <a:endParaRPr lang="en-US"/>
        </a:p>
      </dgm:t>
    </dgm:pt>
    <dgm:pt modelId="{6DEFF7B2-B245-42E8-B82A-8BCCF08603D8}">
      <dgm:prSet phldrT="[Text]"/>
      <dgm:spPr/>
      <dgm:t>
        <a:bodyPr/>
        <a:lstStyle/>
        <a:p>
          <a:pPr algn="ctr"/>
          <a:r>
            <a:rPr lang="en-US" dirty="0" smtClean="0"/>
            <a:t>Less Man Power</a:t>
          </a:r>
          <a:endParaRPr lang="en-US" dirty="0"/>
        </a:p>
      </dgm:t>
    </dgm:pt>
    <dgm:pt modelId="{F6A2D5E5-0FA1-425A-8FE9-B6BC75DB87CD}" type="parTrans" cxnId="{019DE136-5833-4D15-90E5-BED459861E96}">
      <dgm:prSet/>
      <dgm:spPr/>
      <dgm:t>
        <a:bodyPr/>
        <a:lstStyle/>
        <a:p>
          <a:pPr algn="ctr"/>
          <a:endParaRPr lang="en-US"/>
        </a:p>
      </dgm:t>
    </dgm:pt>
    <dgm:pt modelId="{F0D028C7-DAA6-4B9F-84F0-F7DFD35B64FA}" type="sibTrans" cxnId="{019DE136-5833-4D15-90E5-BED459861E96}">
      <dgm:prSet/>
      <dgm:spPr/>
      <dgm:t>
        <a:bodyPr/>
        <a:lstStyle/>
        <a:p>
          <a:pPr algn="ctr"/>
          <a:endParaRPr lang="en-US"/>
        </a:p>
      </dgm:t>
    </dgm:pt>
    <dgm:pt modelId="{FF284C84-C5EF-4E87-96F2-4C9ABEF231BA}">
      <dgm:prSet phldrT="[Text]"/>
      <dgm:spPr/>
      <dgm:t>
        <a:bodyPr/>
        <a:lstStyle/>
        <a:p>
          <a:pPr algn="ctr"/>
          <a:r>
            <a:rPr lang="en-US" dirty="0" smtClean="0"/>
            <a:t>Single Operator</a:t>
          </a:r>
          <a:endParaRPr lang="en-US" dirty="0"/>
        </a:p>
      </dgm:t>
    </dgm:pt>
    <dgm:pt modelId="{0745FCCA-2F59-4545-9D41-3144A3AB0494}" type="parTrans" cxnId="{FA476110-552C-4127-AEDF-8AB2D3DA75B8}">
      <dgm:prSet/>
      <dgm:spPr/>
      <dgm:t>
        <a:bodyPr/>
        <a:lstStyle/>
        <a:p>
          <a:pPr algn="ctr"/>
          <a:endParaRPr lang="en-US"/>
        </a:p>
      </dgm:t>
    </dgm:pt>
    <dgm:pt modelId="{96AC8049-FC87-48C5-ADA1-2A2272DEEF3F}" type="sibTrans" cxnId="{FA476110-552C-4127-AEDF-8AB2D3DA75B8}">
      <dgm:prSet/>
      <dgm:spPr/>
      <dgm:t>
        <a:bodyPr/>
        <a:lstStyle/>
        <a:p>
          <a:pPr algn="ctr"/>
          <a:endParaRPr lang="en-US"/>
        </a:p>
      </dgm:t>
    </dgm:pt>
    <dgm:pt modelId="{E3CCA4BB-5E21-4F8A-B167-380AB1C57F21}">
      <dgm:prSet phldrT="[Text]"/>
      <dgm:spPr/>
      <dgm:t>
        <a:bodyPr/>
        <a:lstStyle/>
        <a:p>
          <a:pPr algn="ctr"/>
          <a:r>
            <a:rPr lang="en-US" dirty="0" smtClean="0"/>
            <a:t>Controls</a:t>
          </a:r>
          <a:endParaRPr lang="en-US" dirty="0"/>
        </a:p>
      </dgm:t>
    </dgm:pt>
    <dgm:pt modelId="{75991B17-0C3E-4CBC-AE58-52620144250B}" type="parTrans" cxnId="{C749177C-A239-4434-B9D1-07A966F85C95}">
      <dgm:prSet/>
      <dgm:spPr/>
      <dgm:t>
        <a:bodyPr/>
        <a:lstStyle/>
        <a:p>
          <a:pPr algn="ctr"/>
          <a:endParaRPr lang="en-US"/>
        </a:p>
      </dgm:t>
    </dgm:pt>
    <dgm:pt modelId="{D6862709-BFCC-4628-8873-42CF4B48C49C}" type="sibTrans" cxnId="{C749177C-A239-4434-B9D1-07A966F85C95}">
      <dgm:prSet/>
      <dgm:spPr/>
      <dgm:t>
        <a:bodyPr/>
        <a:lstStyle/>
        <a:p>
          <a:pPr algn="ctr"/>
          <a:endParaRPr lang="en-US"/>
        </a:p>
      </dgm:t>
    </dgm:pt>
    <dgm:pt modelId="{DAA832A8-D857-4111-B1F8-05FC07D3B1D8}">
      <dgm:prSet phldrT="[Text]"/>
      <dgm:spPr/>
      <dgm:t>
        <a:bodyPr/>
        <a:lstStyle/>
        <a:p>
          <a:pPr algn="ctr"/>
          <a:r>
            <a:rPr lang="en-US" dirty="0" smtClean="0"/>
            <a:t>Size</a:t>
          </a:r>
          <a:endParaRPr lang="en-US" dirty="0"/>
        </a:p>
      </dgm:t>
    </dgm:pt>
    <dgm:pt modelId="{CDBE4462-FDCE-4525-8A2C-E2980A6E6D21}" type="parTrans" cxnId="{1C57A89E-FB9A-4226-A731-B990FC954367}">
      <dgm:prSet/>
      <dgm:spPr/>
      <dgm:t>
        <a:bodyPr/>
        <a:lstStyle/>
        <a:p>
          <a:pPr algn="ctr"/>
          <a:endParaRPr lang="en-US"/>
        </a:p>
      </dgm:t>
    </dgm:pt>
    <dgm:pt modelId="{F44DE701-9729-4626-810F-D3495FE6F2CB}" type="sibTrans" cxnId="{1C57A89E-FB9A-4226-A731-B990FC954367}">
      <dgm:prSet/>
      <dgm:spPr/>
      <dgm:t>
        <a:bodyPr/>
        <a:lstStyle/>
        <a:p>
          <a:pPr algn="ctr"/>
          <a:endParaRPr lang="en-US"/>
        </a:p>
      </dgm:t>
    </dgm:pt>
    <dgm:pt modelId="{83F94078-2DB4-4B9B-9A71-58964A46B6AE}">
      <dgm:prSet phldrT="[Text]"/>
      <dgm:spPr/>
      <dgm:t>
        <a:bodyPr/>
        <a:lstStyle/>
        <a:p>
          <a:pPr algn="ctr"/>
          <a:r>
            <a:rPr lang="en-US" dirty="0" smtClean="0"/>
            <a:t>Color</a:t>
          </a:r>
          <a:endParaRPr lang="en-US" dirty="0"/>
        </a:p>
      </dgm:t>
    </dgm:pt>
    <dgm:pt modelId="{3A305046-D389-4A68-A33D-E26BE35BBDE2}" type="parTrans" cxnId="{BA65C95F-28FD-4E71-BA5B-AC9CBED21EBD}">
      <dgm:prSet/>
      <dgm:spPr/>
      <dgm:t>
        <a:bodyPr/>
        <a:lstStyle/>
        <a:p>
          <a:pPr algn="ctr"/>
          <a:endParaRPr lang="en-US"/>
        </a:p>
      </dgm:t>
    </dgm:pt>
    <dgm:pt modelId="{3649710D-CD75-4F72-BC2A-15EFECFE2066}" type="sibTrans" cxnId="{BA65C95F-28FD-4E71-BA5B-AC9CBED21EBD}">
      <dgm:prSet/>
      <dgm:spPr/>
      <dgm:t>
        <a:bodyPr/>
        <a:lstStyle/>
        <a:p>
          <a:pPr algn="ctr"/>
          <a:endParaRPr lang="en-US"/>
        </a:p>
      </dgm:t>
    </dgm:pt>
    <dgm:pt modelId="{B5C4C0DA-E8AE-4519-B5E2-E2011DC208EB}">
      <dgm:prSet phldrT="[Text]"/>
      <dgm:spPr/>
      <dgm:t>
        <a:bodyPr/>
        <a:lstStyle/>
        <a:p>
          <a:pPr algn="ctr"/>
          <a:r>
            <a:rPr lang="en-US" dirty="0" smtClean="0"/>
            <a:t>Volume</a:t>
          </a:r>
          <a:endParaRPr lang="en-US" dirty="0"/>
        </a:p>
      </dgm:t>
    </dgm:pt>
    <dgm:pt modelId="{0DC4E783-D1E4-43C6-815C-A2F518A22789}" type="parTrans" cxnId="{093C8EEB-6A9D-4E77-87C6-3458EF1DCCE2}">
      <dgm:prSet/>
      <dgm:spPr/>
      <dgm:t>
        <a:bodyPr/>
        <a:lstStyle/>
        <a:p>
          <a:pPr algn="ctr"/>
          <a:endParaRPr lang="en-US"/>
        </a:p>
      </dgm:t>
    </dgm:pt>
    <dgm:pt modelId="{AFFCF3B0-DBB1-43A2-8E36-FD28B113EE71}" type="sibTrans" cxnId="{093C8EEB-6A9D-4E77-87C6-3458EF1DCCE2}">
      <dgm:prSet/>
      <dgm:spPr/>
      <dgm:t>
        <a:bodyPr/>
        <a:lstStyle/>
        <a:p>
          <a:pPr algn="ctr"/>
          <a:endParaRPr lang="en-US"/>
        </a:p>
      </dgm:t>
    </dgm:pt>
    <dgm:pt modelId="{EF231B1A-5581-4102-A9DA-CE23727B7544}">
      <dgm:prSet phldrT="[Text]"/>
      <dgm:spPr/>
      <dgm:t>
        <a:bodyPr/>
        <a:lstStyle/>
        <a:p>
          <a:pPr algn="ctr"/>
          <a:r>
            <a:rPr lang="en-US" dirty="0" smtClean="0"/>
            <a:t>Shape</a:t>
          </a:r>
          <a:endParaRPr lang="en-US" dirty="0"/>
        </a:p>
      </dgm:t>
    </dgm:pt>
    <dgm:pt modelId="{FB276742-50C6-47C4-81E1-7DB5A572F272}" type="parTrans" cxnId="{F6AE7DBE-F239-4AB6-90FC-646D6FDDF161}">
      <dgm:prSet/>
      <dgm:spPr/>
      <dgm:t>
        <a:bodyPr/>
        <a:lstStyle/>
        <a:p>
          <a:pPr algn="ctr"/>
          <a:endParaRPr lang="en-US"/>
        </a:p>
      </dgm:t>
    </dgm:pt>
    <dgm:pt modelId="{126F3063-25D0-4B16-8030-69CE9EDF4F60}" type="sibTrans" cxnId="{F6AE7DBE-F239-4AB6-90FC-646D6FDDF161}">
      <dgm:prSet/>
      <dgm:spPr/>
      <dgm:t>
        <a:bodyPr/>
        <a:lstStyle/>
        <a:p>
          <a:pPr algn="ctr"/>
          <a:endParaRPr lang="en-US"/>
        </a:p>
      </dgm:t>
    </dgm:pt>
    <dgm:pt modelId="{6C206CB7-1B89-4E8D-A4C1-8C5D02053FBE}" type="pres">
      <dgm:prSet presAssocID="{555BDD3A-5D3C-498F-9F4D-BED36FE9FF30}" presName="diagram" presStyleCnt="0">
        <dgm:presLayoutVars>
          <dgm:chPref val="1"/>
          <dgm:dir/>
          <dgm:animOne val="branch"/>
          <dgm:animLvl val="lvl"/>
          <dgm:resizeHandles val="exact"/>
        </dgm:presLayoutVars>
      </dgm:prSet>
      <dgm:spPr/>
      <dgm:t>
        <a:bodyPr/>
        <a:lstStyle/>
        <a:p>
          <a:endParaRPr lang="en-US"/>
        </a:p>
      </dgm:t>
    </dgm:pt>
    <dgm:pt modelId="{D5CF8A1A-1453-4595-9428-E8827A785C8A}" type="pres">
      <dgm:prSet presAssocID="{881B7400-5500-4FFF-84B4-1ED734EA3D8E}" presName="root1" presStyleCnt="0"/>
      <dgm:spPr/>
    </dgm:pt>
    <dgm:pt modelId="{D54FFFB1-E151-46CF-AA2A-95BDC52F2CD8}" type="pres">
      <dgm:prSet presAssocID="{881B7400-5500-4FFF-84B4-1ED734EA3D8E}" presName="LevelOneTextNode" presStyleLbl="node0" presStyleIdx="0" presStyleCnt="1">
        <dgm:presLayoutVars>
          <dgm:chPref val="3"/>
        </dgm:presLayoutVars>
      </dgm:prSet>
      <dgm:spPr/>
      <dgm:t>
        <a:bodyPr/>
        <a:lstStyle/>
        <a:p>
          <a:endParaRPr lang="en-US"/>
        </a:p>
      </dgm:t>
    </dgm:pt>
    <dgm:pt modelId="{7FFD3610-77E9-4629-9139-846F856FE366}" type="pres">
      <dgm:prSet presAssocID="{881B7400-5500-4FFF-84B4-1ED734EA3D8E}" presName="level2hierChild" presStyleCnt="0"/>
      <dgm:spPr/>
    </dgm:pt>
    <dgm:pt modelId="{5B74C925-D763-4C60-93F5-287D9ADCCFD5}" type="pres">
      <dgm:prSet presAssocID="{5371F1A6-FF54-4028-A141-6C7B1ED1DDF1}" presName="conn2-1" presStyleLbl="parChTrans1D2" presStyleIdx="0" presStyleCnt="7"/>
      <dgm:spPr/>
      <dgm:t>
        <a:bodyPr/>
        <a:lstStyle/>
        <a:p>
          <a:endParaRPr lang="en-US"/>
        </a:p>
      </dgm:t>
    </dgm:pt>
    <dgm:pt modelId="{C62D7FD6-33BA-4B17-8DD1-C5F4410CDE6D}" type="pres">
      <dgm:prSet presAssocID="{5371F1A6-FF54-4028-A141-6C7B1ED1DDF1}" presName="connTx" presStyleLbl="parChTrans1D2" presStyleIdx="0" presStyleCnt="7"/>
      <dgm:spPr/>
      <dgm:t>
        <a:bodyPr/>
        <a:lstStyle/>
        <a:p>
          <a:endParaRPr lang="en-US"/>
        </a:p>
      </dgm:t>
    </dgm:pt>
    <dgm:pt modelId="{1C2AA1A8-4020-4275-99FB-C1A7AF05953E}" type="pres">
      <dgm:prSet presAssocID="{DEFAD6F5-554A-4835-AFA4-92A597C0F6A9}" presName="root2" presStyleCnt="0"/>
      <dgm:spPr/>
    </dgm:pt>
    <dgm:pt modelId="{B78A00C2-1A54-42E3-9676-63F08C1FF552}" type="pres">
      <dgm:prSet presAssocID="{DEFAD6F5-554A-4835-AFA4-92A597C0F6A9}" presName="LevelTwoTextNode" presStyleLbl="node2" presStyleIdx="0" presStyleCnt="7">
        <dgm:presLayoutVars>
          <dgm:chPref val="3"/>
        </dgm:presLayoutVars>
      </dgm:prSet>
      <dgm:spPr/>
      <dgm:t>
        <a:bodyPr/>
        <a:lstStyle/>
        <a:p>
          <a:endParaRPr lang="en-US"/>
        </a:p>
      </dgm:t>
    </dgm:pt>
    <dgm:pt modelId="{139DD6C4-E343-4EA5-ACFD-D0F5DDD2191D}" type="pres">
      <dgm:prSet presAssocID="{DEFAD6F5-554A-4835-AFA4-92A597C0F6A9}" presName="level3hierChild" presStyleCnt="0"/>
      <dgm:spPr/>
    </dgm:pt>
    <dgm:pt modelId="{CB19A099-A60A-4620-84F5-13F68663A402}" type="pres">
      <dgm:prSet presAssocID="{BF7BE264-B2B0-4A7A-902B-136BF926D007}" presName="conn2-1" presStyleLbl="parChTrans1D3" presStyleIdx="0" presStyleCnt="16"/>
      <dgm:spPr/>
      <dgm:t>
        <a:bodyPr/>
        <a:lstStyle/>
        <a:p>
          <a:endParaRPr lang="en-US"/>
        </a:p>
      </dgm:t>
    </dgm:pt>
    <dgm:pt modelId="{7013AE4A-A73D-4D98-8EE7-B16898E70476}" type="pres">
      <dgm:prSet presAssocID="{BF7BE264-B2B0-4A7A-902B-136BF926D007}" presName="connTx" presStyleLbl="parChTrans1D3" presStyleIdx="0" presStyleCnt="16"/>
      <dgm:spPr/>
      <dgm:t>
        <a:bodyPr/>
        <a:lstStyle/>
        <a:p>
          <a:endParaRPr lang="en-US"/>
        </a:p>
      </dgm:t>
    </dgm:pt>
    <dgm:pt modelId="{7E02CAA9-C3F1-456B-A094-FEEEA0B1D2C7}" type="pres">
      <dgm:prSet presAssocID="{A5F2D12B-840D-4509-8390-E8DF9FD35AB0}" presName="root2" presStyleCnt="0"/>
      <dgm:spPr/>
    </dgm:pt>
    <dgm:pt modelId="{FD20D2A3-487C-4C29-8F7B-7F535A48BA5A}" type="pres">
      <dgm:prSet presAssocID="{A5F2D12B-840D-4509-8390-E8DF9FD35AB0}" presName="LevelTwoTextNode" presStyleLbl="node3" presStyleIdx="0" presStyleCnt="16">
        <dgm:presLayoutVars>
          <dgm:chPref val="3"/>
        </dgm:presLayoutVars>
      </dgm:prSet>
      <dgm:spPr/>
      <dgm:t>
        <a:bodyPr/>
        <a:lstStyle/>
        <a:p>
          <a:endParaRPr lang="en-US"/>
        </a:p>
      </dgm:t>
    </dgm:pt>
    <dgm:pt modelId="{7736F8D2-7122-482E-B2D3-7E2D5E45206B}" type="pres">
      <dgm:prSet presAssocID="{A5F2D12B-840D-4509-8390-E8DF9FD35AB0}" presName="level3hierChild" presStyleCnt="0"/>
      <dgm:spPr/>
    </dgm:pt>
    <dgm:pt modelId="{8D090E46-54B4-461F-B3BF-81750F92A412}" type="pres">
      <dgm:prSet presAssocID="{E4A79580-52E6-482A-A595-0A0C6750B541}" presName="conn2-1" presStyleLbl="parChTrans1D3" presStyleIdx="1" presStyleCnt="16"/>
      <dgm:spPr/>
      <dgm:t>
        <a:bodyPr/>
        <a:lstStyle/>
        <a:p>
          <a:endParaRPr lang="en-US"/>
        </a:p>
      </dgm:t>
    </dgm:pt>
    <dgm:pt modelId="{6EA8D920-D78E-46D3-BBEE-5A1795EAAC28}" type="pres">
      <dgm:prSet presAssocID="{E4A79580-52E6-482A-A595-0A0C6750B541}" presName="connTx" presStyleLbl="parChTrans1D3" presStyleIdx="1" presStyleCnt="16"/>
      <dgm:spPr/>
      <dgm:t>
        <a:bodyPr/>
        <a:lstStyle/>
        <a:p>
          <a:endParaRPr lang="en-US"/>
        </a:p>
      </dgm:t>
    </dgm:pt>
    <dgm:pt modelId="{5E162BCF-E004-4C6A-8CB6-70788D9BE60F}" type="pres">
      <dgm:prSet presAssocID="{D49F039C-AE89-4E4B-A023-BAB40B22B186}" presName="root2" presStyleCnt="0"/>
      <dgm:spPr/>
    </dgm:pt>
    <dgm:pt modelId="{9ADE9E79-3E23-4695-BA22-A0F523020CB6}" type="pres">
      <dgm:prSet presAssocID="{D49F039C-AE89-4E4B-A023-BAB40B22B186}" presName="LevelTwoTextNode" presStyleLbl="node3" presStyleIdx="1" presStyleCnt="16">
        <dgm:presLayoutVars>
          <dgm:chPref val="3"/>
        </dgm:presLayoutVars>
      </dgm:prSet>
      <dgm:spPr/>
      <dgm:t>
        <a:bodyPr/>
        <a:lstStyle/>
        <a:p>
          <a:endParaRPr lang="en-US"/>
        </a:p>
      </dgm:t>
    </dgm:pt>
    <dgm:pt modelId="{61467CCD-51CA-47FE-BADB-C8948D24F661}" type="pres">
      <dgm:prSet presAssocID="{D49F039C-AE89-4E4B-A023-BAB40B22B186}" presName="level3hierChild" presStyleCnt="0"/>
      <dgm:spPr/>
    </dgm:pt>
    <dgm:pt modelId="{B2FC49A9-3E51-470A-B40B-58C4DBA1FADF}" type="pres">
      <dgm:prSet presAssocID="{6018ABBE-A9B6-4E43-85F0-08A1E6D8B270}" presName="conn2-1" presStyleLbl="parChTrans1D2" presStyleIdx="1" presStyleCnt="7"/>
      <dgm:spPr/>
      <dgm:t>
        <a:bodyPr/>
        <a:lstStyle/>
        <a:p>
          <a:endParaRPr lang="en-US"/>
        </a:p>
      </dgm:t>
    </dgm:pt>
    <dgm:pt modelId="{ABECDCE1-72D0-4484-94C0-A478D9191799}" type="pres">
      <dgm:prSet presAssocID="{6018ABBE-A9B6-4E43-85F0-08A1E6D8B270}" presName="connTx" presStyleLbl="parChTrans1D2" presStyleIdx="1" presStyleCnt="7"/>
      <dgm:spPr/>
      <dgm:t>
        <a:bodyPr/>
        <a:lstStyle/>
        <a:p>
          <a:endParaRPr lang="en-US"/>
        </a:p>
      </dgm:t>
    </dgm:pt>
    <dgm:pt modelId="{E0924B86-4EC1-461B-9AAB-DC0CBD6B132F}" type="pres">
      <dgm:prSet presAssocID="{18538D85-C1FA-4349-BDA6-960725BE6A09}" presName="root2" presStyleCnt="0"/>
      <dgm:spPr/>
    </dgm:pt>
    <dgm:pt modelId="{DF206813-90B5-49DD-B408-21E8D73D029F}" type="pres">
      <dgm:prSet presAssocID="{18538D85-C1FA-4349-BDA6-960725BE6A09}" presName="LevelTwoTextNode" presStyleLbl="node2" presStyleIdx="1" presStyleCnt="7">
        <dgm:presLayoutVars>
          <dgm:chPref val="3"/>
        </dgm:presLayoutVars>
      </dgm:prSet>
      <dgm:spPr/>
      <dgm:t>
        <a:bodyPr/>
        <a:lstStyle/>
        <a:p>
          <a:endParaRPr lang="en-US"/>
        </a:p>
      </dgm:t>
    </dgm:pt>
    <dgm:pt modelId="{94E3E7C7-5DA7-4545-9B33-B01259A123C7}" type="pres">
      <dgm:prSet presAssocID="{18538D85-C1FA-4349-BDA6-960725BE6A09}" presName="level3hierChild" presStyleCnt="0"/>
      <dgm:spPr/>
    </dgm:pt>
    <dgm:pt modelId="{1501A6B2-3765-4CF6-A908-D373B42E3010}" type="pres">
      <dgm:prSet presAssocID="{92987508-79A5-4CD2-965E-B86D4E283DA0}" presName="conn2-1" presStyleLbl="parChTrans1D3" presStyleIdx="2" presStyleCnt="16"/>
      <dgm:spPr/>
      <dgm:t>
        <a:bodyPr/>
        <a:lstStyle/>
        <a:p>
          <a:endParaRPr lang="en-US"/>
        </a:p>
      </dgm:t>
    </dgm:pt>
    <dgm:pt modelId="{1A41AF0A-277A-4F16-82EA-3834EC81C09A}" type="pres">
      <dgm:prSet presAssocID="{92987508-79A5-4CD2-965E-B86D4E283DA0}" presName="connTx" presStyleLbl="parChTrans1D3" presStyleIdx="2" presStyleCnt="16"/>
      <dgm:spPr/>
      <dgm:t>
        <a:bodyPr/>
        <a:lstStyle/>
        <a:p>
          <a:endParaRPr lang="en-US"/>
        </a:p>
      </dgm:t>
    </dgm:pt>
    <dgm:pt modelId="{9887E4EC-5BA2-4943-BB99-7C9CD3C073B5}" type="pres">
      <dgm:prSet presAssocID="{0DE2F585-5A82-41B5-978C-F6C64DA6587A}" presName="root2" presStyleCnt="0"/>
      <dgm:spPr/>
    </dgm:pt>
    <dgm:pt modelId="{194B021F-AD55-4753-83EE-BF23C0338CD2}" type="pres">
      <dgm:prSet presAssocID="{0DE2F585-5A82-41B5-978C-F6C64DA6587A}" presName="LevelTwoTextNode" presStyleLbl="node3" presStyleIdx="2" presStyleCnt="16">
        <dgm:presLayoutVars>
          <dgm:chPref val="3"/>
        </dgm:presLayoutVars>
      </dgm:prSet>
      <dgm:spPr/>
      <dgm:t>
        <a:bodyPr/>
        <a:lstStyle/>
        <a:p>
          <a:endParaRPr lang="en-US"/>
        </a:p>
      </dgm:t>
    </dgm:pt>
    <dgm:pt modelId="{C34078BD-845A-4FFC-8E10-844E91DF9939}" type="pres">
      <dgm:prSet presAssocID="{0DE2F585-5A82-41B5-978C-F6C64DA6587A}" presName="level3hierChild" presStyleCnt="0"/>
      <dgm:spPr/>
    </dgm:pt>
    <dgm:pt modelId="{908EB22F-D43D-489E-BAE5-5C6871AF1782}" type="pres">
      <dgm:prSet presAssocID="{E05DE539-B1D9-4A5F-8D67-7C96E15C9B72}" presName="conn2-1" presStyleLbl="parChTrans1D3" presStyleIdx="3" presStyleCnt="16"/>
      <dgm:spPr/>
      <dgm:t>
        <a:bodyPr/>
        <a:lstStyle/>
        <a:p>
          <a:endParaRPr lang="en-US"/>
        </a:p>
      </dgm:t>
    </dgm:pt>
    <dgm:pt modelId="{59A39AC9-D1D6-4D27-AB78-C7DFCC9C8C59}" type="pres">
      <dgm:prSet presAssocID="{E05DE539-B1D9-4A5F-8D67-7C96E15C9B72}" presName="connTx" presStyleLbl="parChTrans1D3" presStyleIdx="3" presStyleCnt="16"/>
      <dgm:spPr/>
      <dgm:t>
        <a:bodyPr/>
        <a:lstStyle/>
        <a:p>
          <a:endParaRPr lang="en-US"/>
        </a:p>
      </dgm:t>
    </dgm:pt>
    <dgm:pt modelId="{AAE6EB4C-FD64-4C3B-AD9D-345ACBDC76DC}" type="pres">
      <dgm:prSet presAssocID="{E13AA652-1F36-4BC1-8F56-87024AEEBA68}" presName="root2" presStyleCnt="0"/>
      <dgm:spPr/>
    </dgm:pt>
    <dgm:pt modelId="{DDF733D6-9037-47DA-A382-62EDDE1EEE98}" type="pres">
      <dgm:prSet presAssocID="{E13AA652-1F36-4BC1-8F56-87024AEEBA68}" presName="LevelTwoTextNode" presStyleLbl="node3" presStyleIdx="3" presStyleCnt="16">
        <dgm:presLayoutVars>
          <dgm:chPref val="3"/>
        </dgm:presLayoutVars>
      </dgm:prSet>
      <dgm:spPr/>
      <dgm:t>
        <a:bodyPr/>
        <a:lstStyle/>
        <a:p>
          <a:endParaRPr lang="en-US"/>
        </a:p>
      </dgm:t>
    </dgm:pt>
    <dgm:pt modelId="{F394AF3D-D1E7-44A4-A108-8300DE2B37DE}" type="pres">
      <dgm:prSet presAssocID="{E13AA652-1F36-4BC1-8F56-87024AEEBA68}" presName="level3hierChild" presStyleCnt="0"/>
      <dgm:spPr/>
    </dgm:pt>
    <dgm:pt modelId="{CBDBE045-28E8-46C7-930A-C1FAB5D31843}" type="pres">
      <dgm:prSet presAssocID="{AB587139-BD81-4ACA-A7C1-69AAFB725342}" presName="conn2-1" presStyleLbl="parChTrans1D2" presStyleIdx="2" presStyleCnt="7"/>
      <dgm:spPr/>
      <dgm:t>
        <a:bodyPr/>
        <a:lstStyle/>
        <a:p>
          <a:endParaRPr lang="en-US"/>
        </a:p>
      </dgm:t>
    </dgm:pt>
    <dgm:pt modelId="{73F0B679-4003-4A37-9083-F64B73D7720F}" type="pres">
      <dgm:prSet presAssocID="{AB587139-BD81-4ACA-A7C1-69AAFB725342}" presName="connTx" presStyleLbl="parChTrans1D2" presStyleIdx="2" presStyleCnt="7"/>
      <dgm:spPr/>
      <dgm:t>
        <a:bodyPr/>
        <a:lstStyle/>
        <a:p>
          <a:endParaRPr lang="en-US"/>
        </a:p>
      </dgm:t>
    </dgm:pt>
    <dgm:pt modelId="{7CF99EBB-C7EB-4A94-AF50-130694B1D0AB}" type="pres">
      <dgm:prSet presAssocID="{BAED3736-6C49-4E89-92D2-836C90B58DE7}" presName="root2" presStyleCnt="0"/>
      <dgm:spPr/>
    </dgm:pt>
    <dgm:pt modelId="{658F5210-1E85-46AB-9633-4A425E3AB5E1}" type="pres">
      <dgm:prSet presAssocID="{BAED3736-6C49-4E89-92D2-836C90B58DE7}" presName="LevelTwoTextNode" presStyleLbl="node2" presStyleIdx="2" presStyleCnt="7">
        <dgm:presLayoutVars>
          <dgm:chPref val="3"/>
        </dgm:presLayoutVars>
      </dgm:prSet>
      <dgm:spPr/>
      <dgm:t>
        <a:bodyPr/>
        <a:lstStyle/>
        <a:p>
          <a:endParaRPr lang="en-US"/>
        </a:p>
      </dgm:t>
    </dgm:pt>
    <dgm:pt modelId="{4407A818-FA8E-4552-AF8B-BB10A97F12FE}" type="pres">
      <dgm:prSet presAssocID="{BAED3736-6C49-4E89-92D2-836C90B58DE7}" presName="level3hierChild" presStyleCnt="0"/>
      <dgm:spPr/>
    </dgm:pt>
    <dgm:pt modelId="{C73E2C5D-F6B1-4A84-82D7-0221794596C5}" type="pres">
      <dgm:prSet presAssocID="{8F9D47CF-9876-4E93-A212-FD160F8013CC}" presName="conn2-1" presStyleLbl="parChTrans1D3" presStyleIdx="4" presStyleCnt="16"/>
      <dgm:spPr/>
      <dgm:t>
        <a:bodyPr/>
        <a:lstStyle/>
        <a:p>
          <a:endParaRPr lang="en-US"/>
        </a:p>
      </dgm:t>
    </dgm:pt>
    <dgm:pt modelId="{55388E50-CB64-4028-8D8D-D761FDB13F84}" type="pres">
      <dgm:prSet presAssocID="{8F9D47CF-9876-4E93-A212-FD160F8013CC}" presName="connTx" presStyleLbl="parChTrans1D3" presStyleIdx="4" presStyleCnt="16"/>
      <dgm:spPr/>
      <dgm:t>
        <a:bodyPr/>
        <a:lstStyle/>
        <a:p>
          <a:endParaRPr lang="en-US"/>
        </a:p>
      </dgm:t>
    </dgm:pt>
    <dgm:pt modelId="{9B5E33B9-37DD-4150-A845-94CA6A92EAD7}" type="pres">
      <dgm:prSet presAssocID="{C7768A19-09A9-4716-B41B-2FE91F8B43EA}" presName="root2" presStyleCnt="0"/>
      <dgm:spPr/>
    </dgm:pt>
    <dgm:pt modelId="{5D8D34F8-FB43-4499-8D9D-10E61F0708A5}" type="pres">
      <dgm:prSet presAssocID="{C7768A19-09A9-4716-B41B-2FE91F8B43EA}" presName="LevelTwoTextNode" presStyleLbl="node3" presStyleIdx="4" presStyleCnt="16">
        <dgm:presLayoutVars>
          <dgm:chPref val="3"/>
        </dgm:presLayoutVars>
      </dgm:prSet>
      <dgm:spPr/>
      <dgm:t>
        <a:bodyPr/>
        <a:lstStyle/>
        <a:p>
          <a:endParaRPr lang="en-US"/>
        </a:p>
      </dgm:t>
    </dgm:pt>
    <dgm:pt modelId="{5E796AEF-C014-45E2-BAB2-F5A055E98229}" type="pres">
      <dgm:prSet presAssocID="{C7768A19-09A9-4716-B41B-2FE91F8B43EA}" presName="level3hierChild" presStyleCnt="0"/>
      <dgm:spPr/>
    </dgm:pt>
    <dgm:pt modelId="{7F1AED96-E7D4-4C72-AA87-D66F9F1E40CF}" type="pres">
      <dgm:prSet presAssocID="{32F57567-72BA-4E07-A371-DCC5BB632299}" presName="conn2-1" presStyleLbl="parChTrans1D3" presStyleIdx="5" presStyleCnt="16"/>
      <dgm:spPr/>
      <dgm:t>
        <a:bodyPr/>
        <a:lstStyle/>
        <a:p>
          <a:endParaRPr lang="en-US"/>
        </a:p>
      </dgm:t>
    </dgm:pt>
    <dgm:pt modelId="{3222584E-FAD0-4F6D-A598-107D2A1B2F96}" type="pres">
      <dgm:prSet presAssocID="{32F57567-72BA-4E07-A371-DCC5BB632299}" presName="connTx" presStyleLbl="parChTrans1D3" presStyleIdx="5" presStyleCnt="16"/>
      <dgm:spPr/>
      <dgm:t>
        <a:bodyPr/>
        <a:lstStyle/>
        <a:p>
          <a:endParaRPr lang="en-US"/>
        </a:p>
      </dgm:t>
    </dgm:pt>
    <dgm:pt modelId="{685509D2-BE1F-4B0A-AC81-0EBEEB126893}" type="pres">
      <dgm:prSet presAssocID="{F9B83175-BCF1-4614-BC60-531580871D65}" presName="root2" presStyleCnt="0"/>
      <dgm:spPr/>
    </dgm:pt>
    <dgm:pt modelId="{B8C32194-E218-467D-9326-7A22624292A0}" type="pres">
      <dgm:prSet presAssocID="{F9B83175-BCF1-4614-BC60-531580871D65}" presName="LevelTwoTextNode" presStyleLbl="node3" presStyleIdx="5" presStyleCnt="16">
        <dgm:presLayoutVars>
          <dgm:chPref val="3"/>
        </dgm:presLayoutVars>
      </dgm:prSet>
      <dgm:spPr/>
      <dgm:t>
        <a:bodyPr/>
        <a:lstStyle/>
        <a:p>
          <a:endParaRPr lang="en-US"/>
        </a:p>
      </dgm:t>
    </dgm:pt>
    <dgm:pt modelId="{52745BE6-1851-4B38-AA11-E7C4122128F5}" type="pres">
      <dgm:prSet presAssocID="{F9B83175-BCF1-4614-BC60-531580871D65}" presName="level3hierChild" presStyleCnt="0"/>
      <dgm:spPr/>
    </dgm:pt>
    <dgm:pt modelId="{46B00C5A-8AFC-481B-ABED-10191EAC85A7}" type="pres">
      <dgm:prSet presAssocID="{5CA37949-6534-404C-AE49-D53A4687ADE6}" presName="conn2-1" presStyleLbl="parChTrans1D3" presStyleIdx="6" presStyleCnt="16"/>
      <dgm:spPr/>
      <dgm:t>
        <a:bodyPr/>
        <a:lstStyle/>
        <a:p>
          <a:endParaRPr lang="en-US"/>
        </a:p>
      </dgm:t>
    </dgm:pt>
    <dgm:pt modelId="{FE0044A9-C598-486C-B75B-D428FD5ED60A}" type="pres">
      <dgm:prSet presAssocID="{5CA37949-6534-404C-AE49-D53A4687ADE6}" presName="connTx" presStyleLbl="parChTrans1D3" presStyleIdx="6" presStyleCnt="16"/>
      <dgm:spPr/>
      <dgm:t>
        <a:bodyPr/>
        <a:lstStyle/>
        <a:p>
          <a:endParaRPr lang="en-US"/>
        </a:p>
      </dgm:t>
    </dgm:pt>
    <dgm:pt modelId="{9633C2AF-A10B-4203-8A2B-B28CA27451C4}" type="pres">
      <dgm:prSet presAssocID="{4E026D59-BC44-4B60-9354-136F69F236C5}" presName="root2" presStyleCnt="0"/>
      <dgm:spPr/>
    </dgm:pt>
    <dgm:pt modelId="{2D165B0C-31C8-4D8A-B54C-F27B9BC9E43C}" type="pres">
      <dgm:prSet presAssocID="{4E026D59-BC44-4B60-9354-136F69F236C5}" presName="LevelTwoTextNode" presStyleLbl="node3" presStyleIdx="6" presStyleCnt="16">
        <dgm:presLayoutVars>
          <dgm:chPref val="3"/>
        </dgm:presLayoutVars>
      </dgm:prSet>
      <dgm:spPr/>
      <dgm:t>
        <a:bodyPr/>
        <a:lstStyle/>
        <a:p>
          <a:endParaRPr lang="en-US"/>
        </a:p>
      </dgm:t>
    </dgm:pt>
    <dgm:pt modelId="{16C16FFF-9C6B-4413-92FA-87388F866476}" type="pres">
      <dgm:prSet presAssocID="{4E026D59-BC44-4B60-9354-136F69F236C5}" presName="level3hierChild" presStyleCnt="0"/>
      <dgm:spPr/>
    </dgm:pt>
    <dgm:pt modelId="{C3814555-132F-44D1-9318-8A31FAE01882}" type="pres">
      <dgm:prSet presAssocID="{CB56D368-D8F0-466A-8D28-0C3DB92D6286}" presName="conn2-1" presStyleLbl="parChTrans1D2" presStyleIdx="3" presStyleCnt="7"/>
      <dgm:spPr/>
      <dgm:t>
        <a:bodyPr/>
        <a:lstStyle/>
        <a:p>
          <a:endParaRPr lang="en-US"/>
        </a:p>
      </dgm:t>
    </dgm:pt>
    <dgm:pt modelId="{F040CC04-8BC0-4097-A2FB-FC2AB725B1ED}" type="pres">
      <dgm:prSet presAssocID="{CB56D368-D8F0-466A-8D28-0C3DB92D6286}" presName="connTx" presStyleLbl="parChTrans1D2" presStyleIdx="3" presStyleCnt="7"/>
      <dgm:spPr/>
      <dgm:t>
        <a:bodyPr/>
        <a:lstStyle/>
        <a:p>
          <a:endParaRPr lang="en-US"/>
        </a:p>
      </dgm:t>
    </dgm:pt>
    <dgm:pt modelId="{8C4FC0ED-7B64-4107-88DF-30F7059CFD5D}" type="pres">
      <dgm:prSet presAssocID="{CDCCCA3C-574B-481D-B00C-0D45589A34E1}" presName="root2" presStyleCnt="0"/>
      <dgm:spPr/>
    </dgm:pt>
    <dgm:pt modelId="{5458B537-5F1C-46C7-B4C3-0B9CC58E1856}" type="pres">
      <dgm:prSet presAssocID="{CDCCCA3C-574B-481D-B00C-0D45589A34E1}" presName="LevelTwoTextNode" presStyleLbl="node2" presStyleIdx="3" presStyleCnt="7">
        <dgm:presLayoutVars>
          <dgm:chPref val="3"/>
        </dgm:presLayoutVars>
      </dgm:prSet>
      <dgm:spPr/>
      <dgm:t>
        <a:bodyPr/>
        <a:lstStyle/>
        <a:p>
          <a:endParaRPr lang="en-US"/>
        </a:p>
      </dgm:t>
    </dgm:pt>
    <dgm:pt modelId="{E7315A4C-3315-4D1E-BE77-0FC3F10CFF68}" type="pres">
      <dgm:prSet presAssocID="{CDCCCA3C-574B-481D-B00C-0D45589A34E1}" presName="level3hierChild" presStyleCnt="0"/>
      <dgm:spPr/>
    </dgm:pt>
    <dgm:pt modelId="{28CFA33F-1F36-465B-9B1B-C9C5E9E1D3EA}" type="pres">
      <dgm:prSet presAssocID="{CA557D00-1D66-4830-AE09-2FA7633EC322}" presName="conn2-1" presStyleLbl="parChTrans1D3" presStyleIdx="7" presStyleCnt="16"/>
      <dgm:spPr/>
      <dgm:t>
        <a:bodyPr/>
        <a:lstStyle/>
        <a:p>
          <a:endParaRPr lang="en-US"/>
        </a:p>
      </dgm:t>
    </dgm:pt>
    <dgm:pt modelId="{BE0902C1-49CB-4868-B3E3-EFB4905AC80F}" type="pres">
      <dgm:prSet presAssocID="{CA557D00-1D66-4830-AE09-2FA7633EC322}" presName="connTx" presStyleLbl="parChTrans1D3" presStyleIdx="7" presStyleCnt="16"/>
      <dgm:spPr/>
      <dgm:t>
        <a:bodyPr/>
        <a:lstStyle/>
        <a:p>
          <a:endParaRPr lang="en-US"/>
        </a:p>
      </dgm:t>
    </dgm:pt>
    <dgm:pt modelId="{A4361DAD-10F2-426B-85A5-5B2013CACF57}" type="pres">
      <dgm:prSet presAssocID="{B0F91721-A525-4509-8F25-ECCF1080B06B}" presName="root2" presStyleCnt="0"/>
      <dgm:spPr/>
    </dgm:pt>
    <dgm:pt modelId="{7AB3C380-DF43-4D9A-A718-ED2BF01CA05A}" type="pres">
      <dgm:prSet presAssocID="{B0F91721-A525-4509-8F25-ECCF1080B06B}" presName="LevelTwoTextNode" presStyleLbl="node3" presStyleIdx="7" presStyleCnt="16">
        <dgm:presLayoutVars>
          <dgm:chPref val="3"/>
        </dgm:presLayoutVars>
      </dgm:prSet>
      <dgm:spPr/>
      <dgm:t>
        <a:bodyPr/>
        <a:lstStyle/>
        <a:p>
          <a:endParaRPr lang="en-US"/>
        </a:p>
      </dgm:t>
    </dgm:pt>
    <dgm:pt modelId="{8FF77F43-1FFA-4BD1-812E-3FE5703A7F9F}" type="pres">
      <dgm:prSet presAssocID="{B0F91721-A525-4509-8F25-ECCF1080B06B}" presName="level3hierChild" presStyleCnt="0"/>
      <dgm:spPr/>
    </dgm:pt>
    <dgm:pt modelId="{17B618D4-3294-42E5-9C00-AA670E833AF5}" type="pres">
      <dgm:prSet presAssocID="{707829DE-9DA3-424B-907F-96798DBD6E66}" presName="conn2-1" presStyleLbl="parChTrans1D4" presStyleIdx="0" presStyleCnt="1"/>
      <dgm:spPr/>
      <dgm:t>
        <a:bodyPr/>
        <a:lstStyle/>
        <a:p>
          <a:endParaRPr lang="en-US"/>
        </a:p>
      </dgm:t>
    </dgm:pt>
    <dgm:pt modelId="{07BD3E79-ECEB-46D5-9191-FB93A9F3DA8F}" type="pres">
      <dgm:prSet presAssocID="{707829DE-9DA3-424B-907F-96798DBD6E66}" presName="connTx" presStyleLbl="parChTrans1D4" presStyleIdx="0" presStyleCnt="1"/>
      <dgm:spPr/>
      <dgm:t>
        <a:bodyPr/>
        <a:lstStyle/>
        <a:p>
          <a:endParaRPr lang="en-US"/>
        </a:p>
      </dgm:t>
    </dgm:pt>
    <dgm:pt modelId="{1E448432-34D0-4DE4-8BF4-F321848CFF52}" type="pres">
      <dgm:prSet presAssocID="{36950A71-3BAE-409B-91EF-EF5597684F62}" presName="root2" presStyleCnt="0"/>
      <dgm:spPr/>
    </dgm:pt>
    <dgm:pt modelId="{A3DA1B92-CA3A-499A-A634-617C61641695}" type="pres">
      <dgm:prSet presAssocID="{36950A71-3BAE-409B-91EF-EF5597684F62}" presName="LevelTwoTextNode" presStyleLbl="node4" presStyleIdx="0" presStyleCnt="1">
        <dgm:presLayoutVars>
          <dgm:chPref val="3"/>
        </dgm:presLayoutVars>
      </dgm:prSet>
      <dgm:spPr/>
      <dgm:t>
        <a:bodyPr/>
        <a:lstStyle/>
        <a:p>
          <a:endParaRPr lang="en-US"/>
        </a:p>
      </dgm:t>
    </dgm:pt>
    <dgm:pt modelId="{EDE1D24B-1380-45FE-B88C-ECB8D7DFC933}" type="pres">
      <dgm:prSet presAssocID="{36950A71-3BAE-409B-91EF-EF5597684F62}" presName="level3hierChild" presStyleCnt="0"/>
      <dgm:spPr/>
    </dgm:pt>
    <dgm:pt modelId="{6A8D2797-2E21-4202-B0CC-DBF1C5C301CF}" type="pres">
      <dgm:prSet presAssocID="{990A58C9-7516-4C62-9FD1-7DDE9B764B58}" presName="conn2-1" presStyleLbl="parChTrans1D3" presStyleIdx="8" presStyleCnt="16"/>
      <dgm:spPr/>
      <dgm:t>
        <a:bodyPr/>
        <a:lstStyle/>
        <a:p>
          <a:endParaRPr lang="en-US"/>
        </a:p>
      </dgm:t>
    </dgm:pt>
    <dgm:pt modelId="{7E00B8BE-4149-46ED-9531-2DD33975D1D0}" type="pres">
      <dgm:prSet presAssocID="{990A58C9-7516-4C62-9FD1-7DDE9B764B58}" presName="connTx" presStyleLbl="parChTrans1D3" presStyleIdx="8" presStyleCnt="16"/>
      <dgm:spPr/>
      <dgm:t>
        <a:bodyPr/>
        <a:lstStyle/>
        <a:p>
          <a:endParaRPr lang="en-US"/>
        </a:p>
      </dgm:t>
    </dgm:pt>
    <dgm:pt modelId="{F3BDBDEE-7B47-4876-A26B-B9EE0FDAA240}" type="pres">
      <dgm:prSet presAssocID="{2C128094-C0F7-4128-B69F-D1DE6CB13E57}" presName="root2" presStyleCnt="0"/>
      <dgm:spPr/>
    </dgm:pt>
    <dgm:pt modelId="{D4641894-BFCC-4472-8462-C5ADAF6C55CB}" type="pres">
      <dgm:prSet presAssocID="{2C128094-C0F7-4128-B69F-D1DE6CB13E57}" presName="LevelTwoTextNode" presStyleLbl="node3" presStyleIdx="8" presStyleCnt="16">
        <dgm:presLayoutVars>
          <dgm:chPref val="3"/>
        </dgm:presLayoutVars>
      </dgm:prSet>
      <dgm:spPr/>
      <dgm:t>
        <a:bodyPr/>
        <a:lstStyle/>
        <a:p>
          <a:endParaRPr lang="en-US"/>
        </a:p>
      </dgm:t>
    </dgm:pt>
    <dgm:pt modelId="{0C31E4DC-69EE-4330-8F67-24F83CE5648C}" type="pres">
      <dgm:prSet presAssocID="{2C128094-C0F7-4128-B69F-D1DE6CB13E57}" presName="level3hierChild" presStyleCnt="0"/>
      <dgm:spPr/>
    </dgm:pt>
    <dgm:pt modelId="{DE05A130-AC2D-4193-972B-5BB64330B758}" type="pres">
      <dgm:prSet presAssocID="{BBC87D0A-1976-43B4-9493-D9D7FC79A200}" presName="conn2-1" presStyleLbl="parChTrans1D2" presStyleIdx="4" presStyleCnt="7"/>
      <dgm:spPr/>
      <dgm:t>
        <a:bodyPr/>
        <a:lstStyle/>
        <a:p>
          <a:endParaRPr lang="en-US"/>
        </a:p>
      </dgm:t>
    </dgm:pt>
    <dgm:pt modelId="{F9530747-3F52-448A-944D-715BC089D70A}" type="pres">
      <dgm:prSet presAssocID="{BBC87D0A-1976-43B4-9493-D9D7FC79A200}" presName="connTx" presStyleLbl="parChTrans1D2" presStyleIdx="4" presStyleCnt="7"/>
      <dgm:spPr/>
      <dgm:t>
        <a:bodyPr/>
        <a:lstStyle/>
        <a:p>
          <a:endParaRPr lang="en-US"/>
        </a:p>
      </dgm:t>
    </dgm:pt>
    <dgm:pt modelId="{B32B93A1-A490-4F10-9204-878FFDBB5AA3}" type="pres">
      <dgm:prSet presAssocID="{E4DC136D-0BAE-4753-A7D9-F98244E65A0A}" presName="root2" presStyleCnt="0"/>
      <dgm:spPr/>
    </dgm:pt>
    <dgm:pt modelId="{7E82653C-CE61-4E71-8B03-549F7725103B}" type="pres">
      <dgm:prSet presAssocID="{E4DC136D-0BAE-4753-A7D9-F98244E65A0A}" presName="LevelTwoTextNode" presStyleLbl="node2" presStyleIdx="4" presStyleCnt="7">
        <dgm:presLayoutVars>
          <dgm:chPref val="3"/>
        </dgm:presLayoutVars>
      </dgm:prSet>
      <dgm:spPr/>
      <dgm:t>
        <a:bodyPr/>
        <a:lstStyle/>
        <a:p>
          <a:endParaRPr lang="en-US"/>
        </a:p>
      </dgm:t>
    </dgm:pt>
    <dgm:pt modelId="{E02C6C8D-5904-49AC-ACCB-FF437DBC5424}" type="pres">
      <dgm:prSet presAssocID="{E4DC136D-0BAE-4753-A7D9-F98244E65A0A}" presName="level3hierChild" presStyleCnt="0"/>
      <dgm:spPr/>
    </dgm:pt>
    <dgm:pt modelId="{769BD538-4B78-41EF-81B1-8769E7403A55}" type="pres">
      <dgm:prSet presAssocID="{F6A2D5E5-0FA1-425A-8FE9-B6BC75DB87CD}" presName="conn2-1" presStyleLbl="parChTrans1D3" presStyleIdx="9" presStyleCnt="16"/>
      <dgm:spPr/>
      <dgm:t>
        <a:bodyPr/>
        <a:lstStyle/>
        <a:p>
          <a:endParaRPr lang="en-US"/>
        </a:p>
      </dgm:t>
    </dgm:pt>
    <dgm:pt modelId="{15147AC5-7DDF-43F0-9C34-B6FF2BCE1A05}" type="pres">
      <dgm:prSet presAssocID="{F6A2D5E5-0FA1-425A-8FE9-B6BC75DB87CD}" presName="connTx" presStyleLbl="parChTrans1D3" presStyleIdx="9" presStyleCnt="16"/>
      <dgm:spPr/>
      <dgm:t>
        <a:bodyPr/>
        <a:lstStyle/>
        <a:p>
          <a:endParaRPr lang="en-US"/>
        </a:p>
      </dgm:t>
    </dgm:pt>
    <dgm:pt modelId="{231F02FC-7298-4D0F-8EF6-1137CDA012A5}" type="pres">
      <dgm:prSet presAssocID="{6DEFF7B2-B245-42E8-B82A-8BCCF08603D8}" presName="root2" presStyleCnt="0"/>
      <dgm:spPr/>
    </dgm:pt>
    <dgm:pt modelId="{703E8EC2-7959-4E1B-BCC4-7CEC1B10732A}" type="pres">
      <dgm:prSet presAssocID="{6DEFF7B2-B245-42E8-B82A-8BCCF08603D8}" presName="LevelTwoTextNode" presStyleLbl="node3" presStyleIdx="9" presStyleCnt="16">
        <dgm:presLayoutVars>
          <dgm:chPref val="3"/>
        </dgm:presLayoutVars>
      </dgm:prSet>
      <dgm:spPr/>
      <dgm:t>
        <a:bodyPr/>
        <a:lstStyle/>
        <a:p>
          <a:endParaRPr lang="en-US"/>
        </a:p>
      </dgm:t>
    </dgm:pt>
    <dgm:pt modelId="{6450D707-C9C9-4788-8432-FF548CFC3F88}" type="pres">
      <dgm:prSet presAssocID="{6DEFF7B2-B245-42E8-B82A-8BCCF08603D8}" presName="level3hierChild" presStyleCnt="0"/>
      <dgm:spPr/>
    </dgm:pt>
    <dgm:pt modelId="{622A240F-582F-4DD9-B260-73944DB3A127}" type="pres">
      <dgm:prSet presAssocID="{0745FCCA-2F59-4545-9D41-3144A3AB0494}" presName="conn2-1" presStyleLbl="parChTrans1D3" presStyleIdx="10" presStyleCnt="16"/>
      <dgm:spPr/>
      <dgm:t>
        <a:bodyPr/>
        <a:lstStyle/>
        <a:p>
          <a:endParaRPr lang="en-US"/>
        </a:p>
      </dgm:t>
    </dgm:pt>
    <dgm:pt modelId="{9E9DC497-0E39-45CC-82D6-4C3429516DB2}" type="pres">
      <dgm:prSet presAssocID="{0745FCCA-2F59-4545-9D41-3144A3AB0494}" presName="connTx" presStyleLbl="parChTrans1D3" presStyleIdx="10" presStyleCnt="16"/>
      <dgm:spPr/>
      <dgm:t>
        <a:bodyPr/>
        <a:lstStyle/>
        <a:p>
          <a:endParaRPr lang="en-US"/>
        </a:p>
      </dgm:t>
    </dgm:pt>
    <dgm:pt modelId="{CD23168E-335B-4EDD-85C6-EA12B2888E52}" type="pres">
      <dgm:prSet presAssocID="{FF284C84-C5EF-4E87-96F2-4C9ABEF231BA}" presName="root2" presStyleCnt="0"/>
      <dgm:spPr/>
    </dgm:pt>
    <dgm:pt modelId="{B812E246-8458-4F6A-A204-1C636CA498C3}" type="pres">
      <dgm:prSet presAssocID="{FF284C84-C5EF-4E87-96F2-4C9ABEF231BA}" presName="LevelTwoTextNode" presStyleLbl="node3" presStyleIdx="10" presStyleCnt="16">
        <dgm:presLayoutVars>
          <dgm:chPref val="3"/>
        </dgm:presLayoutVars>
      </dgm:prSet>
      <dgm:spPr/>
      <dgm:t>
        <a:bodyPr/>
        <a:lstStyle/>
        <a:p>
          <a:endParaRPr lang="en-US"/>
        </a:p>
      </dgm:t>
    </dgm:pt>
    <dgm:pt modelId="{F178AA94-8C79-43B6-8BBE-9DD72A7CE078}" type="pres">
      <dgm:prSet presAssocID="{FF284C84-C5EF-4E87-96F2-4C9ABEF231BA}" presName="level3hierChild" presStyleCnt="0"/>
      <dgm:spPr/>
    </dgm:pt>
    <dgm:pt modelId="{B6ACA98E-DCAD-4198-9566-C0DC23F96420}" type="pres">
      <dgm:prSet presAssocID="{75991B17-0C3E-4CBC-AE58-52620144250B}" presName="conn2-1" presStyleLbl="parChTrans1D3" presStyleIdx="11" presStyleCnt="16"/>
      <dgm:spPr/>
      <dgm:t>
        <a:bodyPr/>
        <a:lstStyle/>
        <a:p>
          <a:endParaRPr lang="en-US"/>
        </a:p>
      </dgm:t>
    </dgm:pt>
    <dgm:pt modelId="{BEEB4A98-503A-41BB-AB70-ED95EADC1A39}" type="pres">
      <dgm:prSet presAssocID="{75991B17-0C3E-4CBC-AE58-52620144250B}" presName="connTx" presStyleLbl="parChTrans1D3" presStyleIdx="11" presStyleCnt="16"/>
      <dgm:spPr/>
      <dgm:t>
        <a:bodyPr/>
        <a:lstStyle/>
        <a:p>
          <a:endParaRPr lang="en-US"/>
        </a:p>
      </dgm:t>
    </dgm:pt>
    <dgm:pt modelId="{38E7F599-1982-4614-BDA5-6D444AE8E78D}" type="pres">
      <dgm:prSet presAssocID="{E3CCA4BB-5E21-4F8A-B167-380AB1C57F21}" presName="root2" presStyleCnt="0"/>
      <dgm:spPr/>
    </dgm:pt>
    <dgm:pt modelId="{5E96ACBE-0E0D-4FF1-AA62-210128D9B999}" type="pres">
      <dgm:prSet presAssocID="{E3CCA4BB-5E21-4F8A-B167-380AB1C57F21}" presName="LevelTwoTextNode" presStyleLbl="node3" presStyleIdx="11" presStyleCnt="16">
        <dgm:presLayoutVars>
          <dgm:chPref val="3"/>
        </dgm:presLayoutVars>
      </dgm:prSet>
      <dgm:spPr/>
      <dgm:t>
        <a:bodyPr/>
        <a:lstStyle/>
        <a:p>
          <a:endParaRPr lang="en-US"/>
        </a:p>
      </dgm:t>
    </dgm:pt>
    <dgm:pt modelId="{D47C0A6E-73EE-4A25-9BE3-65F7A20BCC74}" type="pres">
      <dgm:prSet presAssocID="{E3CCA4BB-5E21-4F8A-B167-380AB1C57F21}" presName="level3hierChild" presStyleCnt="0"/>
      <dgm:spPr/>
    </dgm:pt>
    <dgm:pt modelId="{0B04DEAA-C0F0-4B39-8C76-17FEB6866DBF}" type="pres">
      <dgm:prSet presAssocID="{FD33C756-A787-4666-98A9-5042B350E6BF}" presName="conn2-1" presStyleLbl="parChTrans1D2" presStyleIdx="5" presStyleCnt="7"/>
      <dgm:spPr/>
      <dgm:t>
        <a:bodyPr/>
        <a:lstStyle/>
        <a:p>
          <a:endParaRPr lang="en-US"/>
        </a:p>
      </dgm:t>
    </dgm:pt>
    <dgm:pt modelId="{D81B0384-7296-4C83-8FDA-93EDFFCA6DE2}" type="pres">
      <dgm:prSet presAssocID="{FD33C756-A787-4666-98A9-5042B350E6BF}" presName="connTx" presStyleLbl="parChTrans1D2" presStyleIdx="5" presStyleCnt="7"/>
      <dgm:spPr/>
      <dgm:t>
        <a:bodyPr/>
        <a:lstStyle/>
        <a:p>
          <a:endParaRPr lang="en-US"/>
        </a:p>
      </dgm:t>
    </dgm:pt>
    <dgm:pt modelId="{68CA2B81-B048-428E-BE89-232E4E7511A2}" type="pres">
      <dgm:prSet presAssocID="{9A2675D9-0EDE-40D7-968F-6E474EFD46BB}" presName="root2" presStyleCnt="0"/>
      <dgm:spPr/>
    </dgm:pt>
    <dgm:pt modelId="{B4D8CDE0-EE26-4F78-B99D-50F67F585CE6}" type="pres">
      <dgm:prSet presAssocID="{9A2675D9-0EDE-40D7-968F-6E474EFD46BB}" presName="LevelTwoTextNode" presStyleLbl="node2" presStyleIdx="5" presStyleCnt="7">
        <dgm:presLayoutVars>
          <dgm:chPref val="3"/>
        </dgm:presLayoutVars>
      </dgm:prSet>
      <dgm:spPr/>
      <dgm:t>
        <a:bodyPr/>
        <a:lstStyle/>
        <a:p>
          <a:endParaRPr lang="en-US"/>
        </a:p>
      </dgm:t>
    </dgm:pt>
    <dgm:pt modelId="{267B4A67-7555-4794-A253-C63ACE03AFA9}" type="pres">
      <dgm:prSet presAssocID="{9A2675D9-0EDE-40D7-968F-6E474EFD46BB}" presName="level3hierChild" presStyleCnt="0"/>
      <dgm:spPr/>
    </dgm:pt>
    <dgm:pt modelId="{2C93D3C0-B8FB-437B-8F2A-C28EC4C25742}" type="pres">
      <dgm:prSet presAssocID="{CDBE4462-FDCE-4525-8A2C-E2980A6E6D21}" presName="conn2-1" presStyleLbl="parChTrans1D3" presStyleIdx="12" presStyleCnt="16"/>
      <dgm:spPr/>
      <dgm:t>
        <a:bodyPr/>
        <a:lstStyle/>
        <a:p>
          <a:endParaRPr lang="en-US"/>
        </a:p>
      </dgm:t>
    </dgm:pt>
    <dgm:pt modelId="{D2FC1771-00A9-45CC-933B-C43AC4B6DDFA}" type="pres">
      <dgm:prSet presAssocID="{CDBE4462-FDCE-4525-8A2C-E2980A6E6D21}" presName="connTx" presStyleLbl="parChTrans1D3" presStyleIdx="12" presStyleCnt="16"/>
      <dgm:spPr/>
      <dgm:t>
        <a:bodyPr/>
        <a:lstStyle/>
        <a:p>
          <a:endParaRPr lang="en-US"/>
        </a:p>
      </dgm:t>
    </dgm:pt>
    <dgm:pt modelId="{245EF629-2F47-4A06-BE54-810FEE006103}" type="pres">
      <dgm:prSet presAssocID="{DAA832A8-D857-4111-B1F8-05FC07D3B1D8}" presName="root2" presStyleCnt="0"/>
      <dgm:spPr/>
    </dgm:pt>
    <dgm:pt modelId="{29BCFEF9-47C8-4255-B0EC-9517D742FBEB}" type="pres">
      <dgm:prSet presAssocID="{DAA832A8-D857-4111-B1F8-05FC07D3B1D8}" presName="LevelTwoTextNode" presStyleLbl="node3" presStyleIdx="12" presStyleCnt="16">
        <dgm:presLayoutVars>
          <dgm:chPref val="3"/>
        </dgm:presLayoutVars>
      </dgm:prSet>
      <dgm:spPr/>
      <dgm:t>
        <a:bodyPr/>
        <a:lstStyle/>
        <a:p>
          <a:endParaRPr lang="en-US"/>
        </a:p>
      </dgm:t>
    </dgm:pt>
    <dgm:pt modelId="{A162E3C2-0E00-4313-8801-F4DFA1AA2B7F}" type="pres">
      <dgm:prSet presAssocID="{DAA832A8-D857-4111-B1F8-05FC07D3B1D8}" presName="level3hierChild" presStyleCnt="0"/>
      <dgm:spPr/>
    </dgm:pt>
    <dgm:pt modelId="{94700A09-3D03-4816-A72F-A1C8CED6DA48}" type="pres">
      <dgm:prSet presAssocID="{3A305046-D389-4A68-A33D-E26BE35BBDE2}" presName="conn2-1" presStyleLbl="parChTrans1D3" presStyleIdx="13" presStyleCnt="16"/>
      <dgm:spPr/>
      <dgm:t>
        <a:bodyPr/>
        <a:lstStyle/>
        <a:p>
          <a:endParaRPr lang="en-US"/>
        </a:p>
      </dgm:t>
    </dgm:pt>
    <dgm:pt modelId="{7A43D99A-F016-4AAB-8F84-CC535D16A7D1}" type="pres">
      <dgm:prSet presAssocID="{3A305046-D389-4A68-A33D-E26BE35BBDE2}" presName="connTx" presStyleLbl="parChTrans1D3" presStyleIdx="13" presStyleCnt="16"/>
      <dgm:spPr/>
      <dgm:t>
        <a:bodyPr/>
        <a:lstStyle/>
        <a:p>
          <a:endParaRPr lang="en-US"/>
        </a:p>
      </dgm:t>
    </dgm:pt>
    <dgm:pt modelId="{5E94C6A9-3166-4773-B9A6-B8285BDAC524}" type="pres">
      <dgm:prSet presAssocID="{83F94078-2DB4-4B9B-9A71-58964A46B6AE}" presName="root2" presStyleCnt="0"/>
      <dgm:spPr/>
    </dgm:pt>
    <dgm:pt modelId="{3774DDE6-6B28-4605-A09E-21AB483EF7A6}" type="pres">
      <dgm:prSet presAssocID="{83F94078-2DB4-4B9B-9A71-58964A46B6AE}" presName="LevelTwoTextNode" presStyleLbl="node3" presStyleIdx="13" presStyleCnt="16">
        <dgm:presLayoutVars>
          <dgm:chPref val="3"/>
        </dgm:presLayoutVars>
      </dgm:prSet>
      <dgm:spPr/>
      <dgm:t>
        <a:bodyPr/>
        <a:lstStyle/>
        <a:p>
          <a:endParaRPr lang="en-US"/>
        </a:p>
      </dgm:t>
    </dgm:pt>
    <dgm:pt modelId="{D657F9E5-9193-4DF6-9BFE-796FF1BD3E4F}" type="pres">
      <dgm:prSet presAssocID="{83F94078-2DB4-4B9B-9A71-58964A46B6AE}" presName="level3hierChild" presStyleCnt="0"/>
      <dgm:spPr/>
    </dgm:pt>
    <dgm:pt modelId="{4D379F35-5519-4319-9968-7328A5A16651}" type="pres">
      <dgm:prSet presAssocID="{0DC4E783-D1E4-43C6-815C-A2F518A22789}" presName="conn2-1" presStyleLbl="parChTrans1D3" presStyleIdx="14" presStyleCnt="16"/>
      <dgm:spPr/>
      <dgm:t>
        <a:bodyPr/>
        <a:lstStyle/>
        <a:p>
          <a:endParaRPr lang="en-US"/>
        </a:p>
      </dgm:t>
    </dgm:pt>
    <dgm:pt modelId="{EDC2A666-38C7-4BBA-BAF8-4CB6FFD65246}" type="pres">
      <dgm:prSet presAssocID="{0DC4E783-D1E4-43C6-815C-A2F518A22789}" presName="connTx" presStyleLbl="parChTrans1D3" presStyleIdx="14" presStyleCnt="16"/>
      <dgm:spPr/>
      <dgm:t>
        <a:bodyPr/>
        <a:lstStyle/>
        <a:p>
          <a:endParaRPr lang="en-US"/>
        </a:p>
      </dgm:t>
    </dgm:pt>
    <dgm:pt modelId="{CB163DA4-B49F-484B-966A-6C0DC1F706F6}" type="pres">
      <dgm:prSet presAssocID="{B5C4C0DA-E8AE-4519-B5E2-E2011DC208EB}" presName="root2" presStyleCnt="0"/>
      <dgm:spPr/>
    </dgm:pt>
    <dgm:pt modelId="{402DBDE2-49E5-4048-8397-330B4A230A1B}" type="pres">
      <dgm:prSet presAssocID="{B5C4C0DA-E8AE-4519-B5E2-E2011DC208EB}" presName="LevelTwoTextNode" presStyleLbl="node3" presStyleIdx="14" presStyleCnt="16">
        <dgm:presLayoutVars>
          <dgm:chPref val="3"/>
        </dgm:presLayoutVars>
      </dgm:prSet>
      <dgm:spPr/>
      <dgm:t>
        <a:bodyPr/>
        <a:lstStyle/>
        <a:p>
          <a:endParaRPr lang="en-US"/>
        </a:p>
      </dgm:t>
    </dgm:pt>
    <dgm:pt modelId="{1F635E82-2412-458D-B93E-A7E6D154E4E2}" type="pres">
      <dgm:prSet presAssocID="{B5C4C0DA-E8AE-4519-B5E2-E2011DC208EB}" presName="level3hierChild" presStyleCnt="0"/>
      <dgm:spPr/>
    </dgm:pt>
    <dgm:pt modelId="{631F40D5-1201-43E0-AE02-ACF8557FDA76}" type="pres">
      <dgm:prSet presAssocID="{FB276742-50C6-47C4-81E1-7DB5A572F272}" presName="conn2-1" presStyleLbl="parChTrans1D3" presStyleIdx="15" presStyleCnt="16"/>
      <dgm:spPr/>
      <dgm:t>
        <a:bodyPr/>
        <a:lstStyle/>
        <a:p>
          <a:endParaRPr lang="en-US"/>
        </a:p>
      </dgm:t>
    </dgm:pt>
    <dgm:pt modelId="{F14C473F-7EA5-4F2E-80A6-9D2014298D8F}" type="pres">
      <dgm:prSet presAssocID="{FB276742-50C6-47C4-81E1-7DB5A572F272}" presName="connTx" presStyleLbl="parChTrans1D3" presStyleIdx="15" presStyleCnt="16"/>
      <dgm:spPr/>
      <dgm:t>
        <a:bodyPr/>
        <a:lstStyle/>
        <a:p>
          <a:endParaRPr lang="en-US"/>
        </a:p>
      </dgm:t>
    </dgm:pt>
    <dgm:pt modelId="{A2CB95CA-7A90-4DBB-BC8E-AC773DC9483B}" type="pres">
      <dgm:prSet presAssocID="{EF231B1A-5581-4102-A9DA-CE23727B7544}" presName="root2" presStyleCnt="0"/>
      <dgm:spPr/>
    </dgm:pt>
    <dgm:pt modelId="{411BB7A9-5F76-4F84-AFE9-5F7950CA5DB6}" type="pres">
      <dgm:prSet presAssocID="{EF231B1A-5581-4102-A9DA-CE23727B7544}" presName="LevelTwoTextNode" presStyleLbl="node3" presStyleIdx="15" presStyleCnt="16">
        <dgm:presLayoutVars>
          <dgm:chPref val="3"/>
        </dgm:presLayoutVars>
      </dgm:prSet>
      <dgm:spPr/>
      <dgm:t>
        <a:bodyPr/>
        <a:lstStyle/>
        <a:p>
          <a:endParaRPr lang="en-US"/>
        </a:p>
      </dgm:t>
    </dgm:pt>
    <dgm:pt modelId="{03A72923-F003-47E8-8F4A-A90C12063899}" type="pres">
      <dgm:prSet presAssocID="{EF231B1A-5581-4102-A9DA-CE23727B7544}" presName="level3hierChild" presStyleCnt="0"/>
      <dgm:spPr/>
    </dgm:pt>
    <dgm:pt modelId="{5D27A4D6-CB44-4BA0-8991-D784A9754071}" type="pres">
      <dgm:prSet presAssocID="{9FBE7BE2-504F-471A-B3A5-DD9525CCAC26}" presName="conn2-1" presStyleLbl="parChTrans1D2" presStyleIdx="6" presStyleCnt="7"/>
      <dgm:spPr/>
      <dgm:t>
        <a:bodyPr/>
        <a:lstStyle/>
        <a:p>
          <a:endParaRPr lang="en-US"/>
        </a:p>
      </dgm:t>
    </dgm:pt>
    <dgm:pt modelId="{AB21634A-4A7E-486F-8652-1B96463A5ACB}" type="pres">
      <dgm:prSet presAssocID="{9FBE7BE2-504F-471A-B3A5-DD9525CCAC26}" presName="connTx" presStyleLbl="parChTrans1D2" presStyleIdx="6" presStyleCnt="7"/>
      <dgm:spPr/>
      <dgm:t>
        <a:bodyPr/>
        <a:lstStyle/>
        <a:p>
          <a:endParaRPr lang="en-US"/>
        </a:p>
      </dgm:t>
    </dgm:pt>
    <dgm:pt modelId="{D507D332-1456-4759-AE48-0CEE8BE1D0A4}" type="pres">
      <dgm:prSet presAssocID="{C9070E66-B6AF-4B4E-89E6-016808212387}" presName="root2" presStyleCnt="0"/>
      <dgm:spPr/>
    </dgm:pt>
    <dgm:pt modelId="{71B7B24B-86B2-4AF8-9842-C85961D8C7D9}" type="pres">
      <dgm:prSet presAssocID="{C9070E66-B6AF-4B4E-89E6-016808212387}" presName="LevelTwoTextNode" presStyleLbl="node2" presStyleIdx="6" presStyleCnt="7">
        <dgm:presLayoutVars>
          <dgm:chPref val="3"/>
        </dgm:presLayoutVars>
      </dgm:prSet>
      <dgm:spPr/>
      <dgm:t>
        <a:bodyPr/>
        <a:lstStyle/>
        <a:p>
          <a:endParaRPr lang="en-US"/>
        </a:p>
      </dgm:t>
    </dgm:pt>
    <dgm:pt modelId="{D082F4C6-1122-4860-B46A-F17C153C3855}" type="pres">
      <dgm:prSet presAssocID="{C9070E66-B6AF-4B4E-89E6-016808212387}" presName="level3hierChild" presStyleCnt="0"/>
      <dgm:spPr/>
    </dgm:pt>
  </dgm:ptLst>
  <dgm:cxnLst>
    <dgm:cxn modelId="{9F2A3A10-508D-48BE-91F5-5EE336AA3D21}" srcId="{881B7400-5500-4FFF-84B4-1ED734EA3D8E}" destId="{DEFAD6F5-554A-4835-AFA4-92A597C0F6A9}" srcOrd="0" destOrd="0" parTransId="{5371F1A6-FF54-4028-A141-6C7B1ED1DDF1}" sibTransId="{80E566E9-1168-4AB1-A380-FDA4D0C4D59F}"/>
    <dgm:cxn modelId="{A6A0726B-D093-4FA8-8EBB-C623AB5EA71F}" srcId="{CDCCCA3C-574B-481D-B00C-0D45589A34E1}" destId="{2C128094-C0F7-4128-B69F-D1DE6CB13E57}" srcOrd="1" destOrd="0" parTransId="{990A58C9-7516-4C62-9FD1-7DDE9B764B58}" sibTransId="{DF8831E0-D903-4844-81E7-DF0B3EBD9C68}"/>
    <dgm:cxn modelId="{E8FA3B0C-D049-4D76-B555-00965C642A53}" type="presOf" srcId="{CDBE4462-FDCE-4525-8A2C-E2980A6E6D21}" destId="{2C93D3C0-B8FB-437B-8F2A-C28EC4C25742}" srcOrd="0" destOrd="0" presId="urn:microsoft.com/office/officeart/2005/8/layout/hierarchy2"/>
    <dgm:cxn modelId="{480772DA-AFBE-4DF7-A6B8-8FB03FABB09C}" type="presOf" srcId="{18538D85-C1FA-4349-BDA6-960725BE6A09}" destId="{DF206813-90B5-49DD-B408-21E8D73D029F}" srcOrd="0" destOrd="0" presId="urn:microsoft.com/office/officeart/2005/8/layout/hierarchy2"/>
    <dgm:cxn modelId="{FBFF47D8-0826-4382-ACA9-C2DD8E3E8135}" srcId="{B0F91721-A525-4509-8F25-ECCF1080B06B}" destId="{36950A71-3BAE-409B-91EF-EF5597684F62}" srcOrd="0" destOrd="0" parTransId="{707829DE-9DA3-424B-907F-96798DBD6E66}" sibTransId="{CD5E3273-DD0F-4E55-AF27-99CE0E2A35CD}"/>
    <dgm:cxn modelId="{8AD78A8E-F7A2-44FF-B81B-53EFC7B6941D}" srcId="{881B7400-5500-4FFF-84B4-1ED734EA3D8E}" destId="{9A2675D9-0EDE-40D7-968F-6E474EFD46BB}" srcOrd="5" destOrd="0" parTransId="{FD33C756-A787-4666-98A9-5042B350E6BF}" sibTransId="{C51A4266-92BC-42F9-96E7-5FEA9482835E}"/>
    <dgm:cxn modelId="{4AA33F61-7A24-4C52-AA56-8023752587FB}" type="presOf" srcId="{E4A79580-52E6-482A-A595-0A0C6750B541}" destId="{6EA8D920-D78E-46D3-BBEE-5A1795EAAC28}" srcOrd="1" destOrd="0" presId="urn:microsoft.com/office/officeart/2005/8/layout/hierarchy2"/>
    <dgm:cxn modelId="{58CEA6F1-9115-4725-A60B-351B1D03B0B6}" srcId="{881B7400-5500-4FFF-84B4-1ED734EA3D8E}" destId="{E4DC136D-0BAE-4753-A7D9-F98244E65A0A}" srcOrd="4" destOrd="0" parTransId="{BBC87D0A-1976-43B4-9493-D9D7FC79A200}" sibTransId="{6A8A9A0D-FD12-44D3-9A16-E97E0AD74CA4}"/>
    <dgm:cxn modelId="{64CBAF86-D6F3-4377-ACC0-86D91E194AA5}" type="presOf" srcId="{FD33C756-A787-4666-98A9-5042B350E6BF}" destId="{0B04DEAA-C0F0-4B39-8C76-17FEB6866DBF}" srcOrd="0" destOrd="0" presId="urn:microsoft.com/office/officeart/2005/8/layout/hierarchy2"/>
    <dgm:cxn modelId="{42186D98-3BF5-4284-9985-8F7ADDE93526}" type="presOf" srcId="{CB56D368-D8F0-466A-8D28-0C3DB92D6286}" destId="{C3814555-132F-44D1-9318-8A31FAE01882}" srcOrd="0" destOrd="0" presId="urn:microsoft.com/office/officeart/2005/8/layout/hierarchy2"/>
    <dgm:cxn modelId="{2B024122-9BA8-4300-AD31-F089306DE499}" type="presOf" srcId="{0745FCCA-2F59-4545-9D41-3144A3AB0494}" destId="{622A240F-582F-4DD9-B260-73944DB3A127}" srcOrd="0" destOrd="0" presId="urn:microsoft.com/office/officeart/2005/8/layout/hierarchy2"/>
    <dgm:cxn modelId="{E1480FD7-C233-498E-94A6-AA2C419C47A2}" type="presOf" srcId="{E3CCA4BB-5E21-4F8A-B167-380AB1C57F21}" destId="{5E96ACBE-0E0D-4FF1-AA62-210128D9B999}" srcOrd="0" destOrd="0" presId="urn:microsoft.com/office/officeart/2005/8/layout/hierarchy2"/>
    <dgm:cxn modelId="{003B00DA-17A0-4069-89DA-97D5D3FA8651}" type="presOf" srcId="{BF7BE264-B2B0-4A7A-902B-136BF926D007}" destId="{CB19A099-A60A-4620-84F5-13F68663A402}" srcOrd="0" destOrd="0" presId="urn:microsoft.com/office/officeart/2005/8/layout/hierarchy2"/>
    <dgm:cxn modelId="{3E760595-FA51-47D0-9707-954D5941419B}" type="presOf" srcId="{3A305046-D389-4A68-A33D-E26BE35BBDE2}" destId="{7A43D99A-F016-4AAB-8F84-CC535D16A7D1}" srcOrd="1" destOrd="0" presId="urn:microsoft.com/office/officeart/2005/8/layout/hierarchy2"/>
    <dgm:cxn modelId="{349994F9-B0BA-4C41-8A60-8E26192D0D22}" type="presOf" srcId="{CB56D368-D8F0-466A-8D28-0C3DB92D6286}" destId="{F040CC04-8BC0-4097-A2FB-FC2AB725B1ED}" srcOrd="1" destOrd="0" presId="urn:microsoft.com/office/officeart/2005/8/layout/hierarchy2"/>
    <dgm:cxn modelId="{1D6B3A83-0E62-41DE-AD9E-D393784F91EC}" type="presOf" srcId="{F9B83175-BCF1-4614-BC60-531580871D65}" destId="{B8C32194-E218-467D-9326-7A22624292A0}" srcOrd="0" destOrd="0" presId="urn:microsoft.com/office/officeart/2005/8/layout/hierarchy2"/>
    <dgm:cxn modelId="{41F77838-06FA-4802-8CA5-4D1BA57CC5B8}" type="presOf" srcId="{CDCCCA3C-574B-481D-B00C-0D45589A34E1}" destId="{5458B537-5F1C-46C7-B4C3-0B9CC58E1856}" srcOrd="0" destOrd="0" presId="urn:microsoft.com/office/officeart/2005/8/layout/hierarchy2"/>
    <dgm:cxn modelId="{0AB15138-25C1-4B0F-9A54-AD666C69A6F8}" type="presOf" srcId="{92987508-79A5-4CD2-965E-B86D4E283DA0}" destId="{1501A6B2-3765-4CF6-A908-D373B42E3010}" srcOrd="0" destOrd="0" presId="urn:microsoft.com/office/officeart/2005/8/layout/hierarchy2"/>
    <dgm:cxn modelId="{D100EFCC-95FC-4666-9A87-C23BD1C15682}" type="presOf" srcId="{B5C4C0DA-E8AE-4519-B5E2-E2011DC208EB}" destId="{402DBDE2-49E5-4048-8397-330B4A230A1B}" srcOrd="0" destOrd="0" presId="urn:microsoft.com/office/officeart/2005/8/layout/hierarchy2"/>
    <dgm:cxn modelId="{8A4B4F25-0297-40BC-B19C-A2E26EFEA9DA}" type="presOf" srcId="{5371F1A6-FF54-4028-A141-6C7B1ED1DDF1}" destId="{C62D7FD6-33BA-4B17-8DD1-C5F4410CDE6D}" srcOrd="1" destOrd="0" presId="urn:microsoft.com/office/officeart/2005/8/layout/hierarchy2"/>
    <dgm:cxn modelId="{AB7A91BE-95E7-475E-9206-DD53806F549F}" srcId="{CDCCCA3C-574B-481D-B00C-0D45589A34E1}" destId="{B0F91721-A525-4509-8F25-ECCF1080B06B}" srcOrd="0" destOrd="0" parTransId="{CA557D00-1D66-4830-AE09-2FA7633EC322}" sibTransId="{C6F09624-73C7-4433-A9C0-37894CC41149}"/>
    <dgm:cxn modelId="{E83601D2-25CA-404D-ACE2-1570E485D3C9}" type="presOf" srcId="{E05DE539-B1D9-4A5F-8D67-7C96E15C9B72}" destId="{59A39AC9-D1D6-4D27-AB78-C7DFCC9C8C59}" srcOrd="1" destOrd="0" presId="urn:microsoft.com/office/officeart/2005/8/layout/hierarchy2"/>
    <dgm:cxn modelId="{43584A3B-0C3D-470B-93CE-692C7A14294F}" type="presOf" srcId="{E05DE539-B1D9-4A5F-8D67-7C96E15C9B72}" destId="{908EB22F-D43D-489E-BAE5-5C6871AF1782}" srcOrd="0" destOrd="0" presId="urn:microsoft.com/office/officeart/2005/8/layout/hierarchy2"/>
    <dgm:cxn modelId="{ABD998CB-C469-4996-8239-FC671C66C7E3}" type="presOf" srcId="{C7768A19-09A9-4716-B41B-2FE91F8B43EA}" destId="{5D8D34F8-FB43-4499-8D9D-10E61F0708A5}" srcOrd="0" destOrd="0" presId="urn:microsoft.com/office/officeart/2005/8/layout/hierarchy2"/>
    <dgm:cxn modelId="{69AC15FA-1190-412F-A21E-927E9FF0FD45}" srcId="{881B7400-5500-4FFF-84B4-1ED734EA3D8E}" destId="{BAED3736-6C49-4E89-92D2-836C90B58DE7}" srcOrd="2" destOrd="0" parTransId="{AB587139-BD81-4ACA-A7C1-69AAFB725342}" sibTransId="{8AD28009-47DB-4771-B584-474ECB917AD3}"/>
    <dgm:cxn modelId="{7373ECFE-D433-451A-AC32-A6196F714BA0}" type="presOf" srcId="{0DE2F585-5A82-41B5-978C-F6C64DA6587A}" destId="{194B021F-AD55-4753-83EE-BF23C0338CD2}" srcOrd="0" destOrd="0" presId="urn:microsoft.com/office/officeart/2005/8/layout/hierarchy2"/>
    <dgm:cxn modelId="{913F5AFA-80A1-4E84-B510-261BF325692F}" type="presOf" srcId="{DEFAD6F5-554A-4835-AFA4-92A597C0F6A9}" destId="{B78A00C2-1A54-42E3-9676-63F08C1FF552}" srcOrd="0" destOrd="0" presId="urn:microsoft.com/office/officeart/2005/8/layout/hierarchy2"/>
    <dgm:cxn modelId="{AD857967-640F-4F85-B288-81A44141D2E3}" srcId="{881B7400-5500-4FFF-84B4-1ED734EA3D8E}" destId="{CDCCCA3C-574B-481D-B00C-0D45589A34E1}" srcOrd="3" destOrd="0" parTransId="{CB56D368-D8F0-466A-8D28-0C3DB92D6286}" sibTransId="{53D82FE8-88F8-4112-8FBB-310FE6DC04E6}"/>
    <dgm:cxn modelId="{CD1AB1B9-ED9C-4ACB-85F9-AC9EF73B81C7}" type="presOf" srcId="{75991B17-0C3E-4CBC-AE58-52620144250B}" destId="{BEEB4A98-503A-41BB-AB70-ED95EADC1A39}" srcOrd="1" destOrd="0" presId="urn:microsoft.com/office/officeart/2005/8/layout/hierarchy2"/>
    <dgm:cxn modelId="{FA476110-552C-4127-AEDF-8AB2D3DA75B8}" srcId="{E4DC136D-0BAE-4753-A7D9-F98244E65A0A}" destId="{FF284C84-C5EF-4E87-96F2-4C9ABEF231BA}" srcOrd="1" destOrd="0" parTransId="{0745FCCA-2F59-4545-9D41-3144A3AB0494}" sibTransId="{96AC8049-FC87-48C5-ADA1-2A2272DEEF3F}"/>
    <dgm:cxn modelId="{11CD56C1-162C-4635-A926-7F178A6ECA00}" type="presOf" srcId="{75991B17-0C3E-4CBC-AE58-52620144250B}" destId="{B6ACA98E-DCAD-4198-9566-C0DC23F96420}" srcOrd="0" destOrd="0" presId="urn:microsoft.com/office/officeart/2005/8/layout/hierarchy2"/>
    <dgm:cxn modelId="{C9A66352-F05D-4591-B632-4559E94B3C04}" srcId="{BAED3736-6C49-4E89-92D2-836C90B58DE7}" destId="{F9B83175-BCF1-4614-BC60-531580871D65}" srcOrd="1" destOrd="0" parTransId="{32F57567-72BA-4E07-A371-DCC5BB632299}" sibTransId="{8AD96B99-62E9-470A-8364-6EF9121A8613}"/>
    <dgm:cxn modelId="{588B1DB8-740B-4CD8-9A39-F6F43A9C2982}" type="presOf" srcId="{CA557D00-1D66-4830-AE09-2FA7633EC322}" destId="{BE0902C1-49CB-4868-B3E3-EFB4905AC80F}" srcOrd="1" destOrd="0" presId="urn:microsoft.com/office/officeart/2005/8/layout/hierarchy2"/>
    <dgm:cxn modelId="{1D8FA6E7-E8AE-46F1-AABE-1F03B0F6ABF3}" type="presOf" srcId="{E13AA652-1F36-4BC1-8F56-87024AEEBA68}" destId="{DDF733D6-9037-47DA-A382-62EDDE1EEE98}" srcOrd="0" destOrd="0" presId="urn:microsoft.com/office/officeart/2005/8/layout/hierarchy2"/>
    <dgm:cxn modelId="{A048CA66-48E0-4B8F-B849-474D5F43B4B2}" type="presOf" srcId="{9A2675D9-0EDE-40D7-968F-6E474EFD46BB}" destId="{B4D8CDE0-EE26-4F78-B99D-50F67F585CE6}" srcOrd="0" destOrd="0" presId="urn:microsoft.com/office/officeart/2005/8/layout/hierarchy2"/>
    <dgm:cxn modelId="{4DF841CC-D580-4C1B-AC5A-E5165781C66C}" type="presOf" srcId="{DAA832A8-D857-4111-B1F8-05FC07D3B1D8}" destId="{29BCFEF9-47C8-4255-B0EC-9517D742FBEB}" srcOrd="0" destOrd="0" presId="urn:microsoft.com/office/officeart/2005/8/layout/hierarchy2"/>
    <dgm:cxn modelId="{789D17D7-384B-481F-9118-66273D770444}" type="presOf" srcId="{32F57567-72BA-4E07-A371-DCC5BB632299}" destId="{3222584E-FAD0-4F6D-A598-107D2A1B2F96}" srcOrd="1" destOrd="0" presId="urn:microsoft.com/office/officeart/2005/8/layout/hierarchy2"/>
    <dgm:cxn modelId="{2E83A371-D5F9-407A-9E72-EF9F915399F3}" type="presOf" srcId="{9FBE7BE2-504F-471A-B3A5-DD9525CCAC26}" destId="{5D27A4D6-CB44-4BA0-8991-D784A9754071}" srcOrd="0" destOrd="0" presId="urn:microsoft.com/office/officeart/2005/8/layout/hierarchy2"/>
    <dgm:cxn modelId="{C462EE9A-A140-4339-9C12-98277744DEA5}" type="presOf" srcId="{0745FCCA-2F59-4545-9D41-3144A3AB0494}" destId="{9E9DC497-0E39-45CC-82D6-4C3429516DB2}" srcOrd="1" destOrd="0" presId="urn:microsoft.com/office/officeart/2005/8/layout/hierarchy2"/>
    <dgm:cxn modelId="{019DE136-5833-4D15-90E5-BED459861E96}" srcId="{E4DC136D-0BAE-4753-A7D9-F98244E65A0A}" destId="{6DEFF7B2-B245-42E8-B82A-8BCCF08603D8}" srcOrd="0" destOrd="0" parTransId="{F6A2D5E5-0FA1-425A-8FE9-B6BC75DB87CD}" sibTransId="{F0D028C7-DAA6-4B9F-84F0-F7DFD35B64FA}"/>
    <dgm:cxn modelId="{6785291C-FA72-4E90-A367-AFBAEDCADBEF}" type="presOf" srcId="{EF231B1A-5581-4102-A9DA-CE23727B7544}" destId="{411BB7A9-5F76-4F84-AFE9-5F7950CA5DB6}" srcOrd="0" destOrd="0" presId="urn:microsoft.com/office/officeart/2005/8/layout/hierarchy2"/>
    <dgm:cxn modelId="{B73486A1-ADEB-4C70-A9B6-6F489E05700E}" type="presOf" srcId="{990A58C9-7516-4C62-9FD1-7DDE9B764B58}" destId="{7E00B8BE-4149-46ED-9531-2DD33975D1D0}" srcOrd="1" destOrd="0" presId="urn:microsoft.com/office/officeart/2005/8/layout/hierarchy2"/>
    <dgm:cxn modelId="{0F5EE8A7-BA44-4251-A5DF-F820E0E50C1C}" type="presOf" srcId="{32F57567-72BA-4E07-A371-DCC5BB632299}" destId="{7F1AED96-E7D4-4C72-AA87-D66F9F1E40CF}" srcOrd="0" destOrd="0" presId="urn:microsoft.com/office/officeart/2005/8/layout/hierarchy2"/>
    <dgm:cxn modelId="{6CCC4B8D-3753-42C0-A84A-3A030428BB91}" type="presOf" srcId="{F6A2D5E5-0FA1-425A-8FE9-B6BC75DB87CD}" destId="{15147AC5-7DDF-43F0-9C34-B6FF2BCE1A05}" srcOrd="1" destOrd="0" presId="urn:microsoft.com/office/officeart/2005/8/layout/hierarchy2"/>
    <dgm:cxn modelId="{618EDE4C-8EBE-4DD4-8250-76E301427D5F}" type="presOf" srcId="{2C128094-C0F7-4128-B69F-D1DE6CB13E57}" destId="{D4641894-BFCC-4472-8462-C5ADAF6C55CB}" srcOrd="0" destOrd="0" presId="urn:microsoft.com/office/officeart/2005/8/layout/hierarchy2"/>
    <dgm:cxn modelId="{093C8EEB-6A9D-4E77-87C6-3458EF1DCCE2}" srcId="{9A2675D9-0EDE-40D7-968F-6E474EFD46BB}" destId="{B5C4C0DA-E8AE-4519-B5E2-E2011DC208EB}" srcOrd="2" destOrd="0" parTransId="{0DC4E783-D1E4-43C6-815C-A2F518A22789}" sibTransId="{AFFCF3B0-DBB1-43A2-8E36-FD28B113EE71}"/>
    <dgm:cxn modelId="{A16902C1-957B-4425-9053-4E6D53DE9F9D}" type="presOf" srcId="{3A305046-D389-4A68-A33D-E26BE35BBDE2}" destId="{94700A09-3D03-4816-A72F-A1C8CED6DA48}" srcOrd="0" destOrd="0" presId="urn:microsoft.com/office/officeart/2005/8/layout/hierarchy2"/>
    <dgm:cxn modelId="{5EB3E0C0-A8BF-4405-9091-CDE63DB16E47}" type="presOf" srcId="{5CA37949-6534-404C-AE49-D53A4687ADE6}" destId="{FE0044A9-C598-486C-B75B-D428FD5ED60A}" srcOrd="1" destOrd="0" presId="urn:microsoft.com/office/officeart/2005/8/layout/hierarchy2"/>
    <dgm:cxn modelId="{574D09C0-9A13-43CE-8F1D-DAC8C8A6BFD3}" srcId="{BAED3736-6C49-4E89-92D2-836C90B58DE7}" destId="{C7768A19-09A9-4716-B41B-2FE91F8B43EA}" srcOrd="0" destOrd="0" parTransId="{8F9D47CF-9876-4E93-A212-FD160F8013CC}" sibTransId="{04650F02-607A-435F-90E1-CAC805081C53}"/>
    <dgm:cxn modelId="{880D31E1-7FD7-4D3D-9FE4-C09ED76E6D8B}" type="presOf" srcId="{A5F2D12B-840D-4509-8390-E8DF9FD35AB0}" destId="{FD20D2A3-487C-4C29-8F7B-7F535A48BA5A}" srcOrd="0" destOrd="0" presId="urn:microsoft.com/office/officeart/2005/8/layout/hierarchy2"/>
    <dgm:cxn modelId="{B1B5368C-15D3-46FD-952E-EE7F16BEB231}" type="presOf" srcId="{990A58C9-7516-4C62-9FD1-7DDE9B764B58}" destId="{6A8D2797-2E21-4202-B0CC-DBF1C5C301CF}" srcOrd="0" destOrd="0" presId="urn:microsoft.com/office/officeart/2005/8/layout/hierarchy2"/>
    <dgm:cxn modelId="{57A1B298-92C0-454E-8F69-449F27DB0690}" srcId="{881B7400-5500-4FFF-84B4-1ED734EA3D8E}" destId="{18538D85-C1FA-4349-BDA6-960725BE6A09}" srcOrd="1" destOrd="0" parTransId="{6018ABBE-A9B6-4E43-85F0-08A1E6D8B270}" sibTransId="{7588414A-696D-4701-BA4B-F24683A9D8B0}"/>
    <dgm:cxn modelId="{DE586961-698A-4440-A9EA-116909A18C4D}" type="presOf" srcId="{4E026D59-BC44-4B60-9354-136F69F236C5}" destId="{2D165B0C-31C8-4D8A-B54C-F27B9BC9E43C}" srcOrd="0" destOrd="0" presId="urn:microsoft.com/office/officeart/2005/8/layout/hierarchy2"/>
    <dgm:cxn modelId="{F6AE7DBE-F239-4AB6-90FC-646D6FDDF161}" srcId="{9A2675D9-0EDE-40D7-968F-6E474EFD46BB}" destId="{EF231B1A-5581-4102-A9DA-CE23727B7544}" srcOrd="3" destOrd="0" parTransId="{FB276742-50C6-47C4-81E1-7DB5A572F272}" sibTransId="{126F3063-25D0-4B16-8030-69CE9EDF4F60}"/>
    <dgm:cxn modelId="{028931DF-A7A5-4497-9CBD-7FD3153E02BE}" type="presOf" srcId="{5371F1A6-FF54-4028-A141-6C7B1ED1DDF1}" destId="{5B74C925-D763-4C60-93F5-287D9ADCCFD5}" srcOrd="0" destOrd="0" presId="urn:microsoft.com/office/officeart/2005/8/layout/hierarchy2"/>
    <dgm:cxn modelId="{3BE617DF-E125-407C-821B-07C8C05F1520}" type="presOf" srcId="{92987508-79A5-4CD2-965E-B86D4E283DA0}" destId="{1A41AF0A-277A-4F16-82EA-3834EC81C09A}" srcOrd="1" destOrd="0" presId="urn:microsoft.com/office/officeart/2005/8/layout/hierarchy2"/>
    <dgm:cxn modelId="{70114D1C-6DEB-4303-88EB-94F02AD42894}" type="presOf" srcId="{CA557D00-1D66-4830-AE09-2FA7633EC322}" destId="{28CFA33F-1F36-465B-9B1B-C9C5E9E1D3EA}" srcOrd="0" destOrd="0" presId="urn:microsoft.com/office/officeart/2005/8/layout/hierarchy2"/>
    <dgm:cxn modelId="{16A6AEC8-1473-4A0B-AA76-7C18246AAFAB}" type="presOf" srcId="{AB587139-BD81-4ACA-A7C1-69AAFB725342}" destId="{73F0B679-4003-4A37-9083-F64B73D7720F}" srcOrd="1" destOrd="0" presId="urn:microsoft.com/office/officeart/2005/8/layout/hierarchy2"/>
    <dgm:cxn modelId="{C79774A6-E6DF-4749-83BA-3FB97EFA2A43}" type="presOf" srcId="{6018ABBE-A9B6-4E43-85F0-08A1E6D8B270}" destId="{B2FC49A9-3E51-470A-B40B-58C4DBA1FADF}" srcOrd="0" destOrd="0" presId="urn:microsoft.com/office/officeart/2005/8/layout/hierarchy2"/>
    <dgm:cxn modelId="{C23A2EE6-EEBC-45F5-B976-F1571FE54593}" type="presOf" srcId="{D49F039C-AE89-4E4B-A023-BAB40B22B186}" destId="{9ADE9E79-3E23-4695-BA22-A0F523020CB6}" srcOrd="0" destOrd="0" presId="urn:microsoft.com/office/officeart/2005/8/layout/hierarchy2"/>
    <dgm:cxn modelId="{0255ACB5-F6F4-4874-B642-181084C324C7}" type="presOf" srcId="{83F94078-2DB4-4B9B-9A71-58964A46B6AE}" destId="{3774DDE6-6B28-4605-A09E-21AB483EF7A6}" srcOrd="0" destOrd="0" presId="urn:microsoft.com/office/officeart/2005/8/layout/hierarchy2"/>
    <dgm:cxn modelId="{BE62E6F1-D4A3-4EB3-8D9C-C47DB0CF452E}" type="presOf" srcId="{C9070E66-B6AF-4B4E-89E6-016808212387}" destId="{71B7B24B-86B2-4AF8-9842-C85961D8C7D9}" srcOrd="0" destOrd="0" presId="urn:microsoft.com/office/officeart/2005/8/layout/hierarchy2"/>
    <dgm:cxn modelId="{7E888829-39DD-4268-ACC8-F0036D12FCE8}" type="presOf" srcId="{BAED3736-6C49-4E89-92D2-836C90B58DE7}" destId="{658F5210-1E85-46AB-9633-4A425E3AB5E1}" srcOrd="0" destOrd="0" presId="urn:microsoft.com/office/officeart/2005/8/layout/hierarchy2"/>
    <dgm:cxn modelId="{AD708218-64C9-4C0E-A675-AE6F8FA20845}" type="presOf" srcId="{707829DE-9DA3-424B-907F-96798DBD6E66}" destId="{17B618D4-3294-42E5-9C00-AA670E833AF5}" srcOrd="0" destOrd="0" presId="urn:microsoft.com/office/officeart/2005/8/layout/hierarchy2"/>
    <dgm:cxn modelId="{38F4BBC9-F8E1-47BF-BC3C-CE28DBF1B600}" type="presOf" srcId="{CDBE4462-FDCE-4525-8A2C-E2980A6E6D21}" destId="{D2FC1771-00A9-45CC-933B-C43AC4B6DDFA}" srcOrd="1" destOrd="0" presId="urn:microsoft.com/office/officeart/2005/8/layout/hierarchy2"/>
    <dgm:cxn modelId="{B49F4E30-F6E0-4DA9-81B4-C467F971B0A3}" srcId="{18538D85-C1FA-4349-BDA6-960725BE6A09}" destId="{E13AA652-1F36-4BC1-8F56-87024AEEBA68}" srcOrd="1" destOrd="0" parTransId="{E05DE539-B1D9-4A5F-8D67-7C96E15C9B72}" sibTransId="{FBECF155-1077-429E-A82C-DE53B3A8313A}"/>
    <dgm:cxn modelId="{1E00CA2D-80F4-48F5-94DF-330753E72CC6}" type="presOf" srcId="{BBC87D0A-1976-43B4-9493-D9D7FC79A200}" destId="{F9530747-3F52-448A-944D-715BC089D70A}" srcOrd="1" destOrd="0" presId="urn:microsoft.com/office/officeart/2005/8/layout/hierarchy2"/>
    <dgm:cxn modelId="{45408097-2DC8-4BDF-9E25-513F44866323}" type="presOf" srcId="{36950A71-3BAE-409B-91EF-EF5597684F62}" destId="{A3DA1B92-CA3A-499A-A634-617C61641695}" srcOrd="0" destOrd="0" presId="urn:microsoft.com/office/officeart/2005/8/layout/hierarchy2"/>
    <dgm:cxn modelId="{3D5F8A08-CDDF-4794-8E31-BDDC2FDA393E}" type="presOf" srcId="{BF7BE264-B2B0-4A7A-902B-136BF926D007}" destId="{7013AE4A-A73D-4D98-8EE7-B16898E70476}" srcOrd="1" destOrd="0" presId="urn:microsoft.com/office/officeart/2005/8/layout/hierarchy2"/>
    <dgm:cxn modelId="{FEF830AB-9A88-4BDB-99AF-891027A29B0C}" type="presOf" srcId="{BBC87D0A-1976-43B4-9493-D9D7FC79A200}" destId="{DE05A130-AC2D-4193-972B-5BB64330B758}" srcOrd="0" destOrd="0" presId="urn:microsoft.com/office/officeart/2005/8/layout/hierarchy2"/>
    <dgm:cxn modelId="{1D0672F4-1AB3-4874-ACBD-ADF3F2F3637C}" type="presOf" srcId="{8F9D47CF-9876-4E93-A212-FD160F8013CC}" destId="{55388E50-CB64-4028-8D8D-D761FDB13F84}" srcOrd="1" destOrd="0" presId="urn:microsoft.com/office/officeart/2005/8/layout/hierarchy2"/>
    <dgm:cxn modelId="{1C57A89E-FB9A-4226-A731-B990FC954367}" srcId="{9A2675D9-0EDE-40D7-968F-6E474EFD46BB}" destId="{DAA832A8-D857-4111-B1F8-05FC07D3B1D8}" srcOrd="0" destOrd="0" parTransId="{CDBE4462-FDCE-4525-8A2C-E2980A6E6D21}" sibTransId="{F44DE701-9729-4626-810F-D3495FE6F2CB}"/>
    <dgm:cxn modelId="{56D3DC8C-B850-4AC9-8650-51313DB4B63A}" type="presOf" srcId="{E4DC136D-0BAE-4753-A7D9-F98244E65A0A}" destId="{7E82653C-CE61-4E71-8B03-549F7725103B}" srcOrd="0" destOrd="0" presId="urn:microsoft.com/office/officeart/2005/8/layout/hierarchy2"/>
    <dgm:cxn modelId="{A1AE2874-2F6C-4731-9911-065C0AD68583}" type="presOf" srcId="{6DEFF7B2-B245-42E8-B82A-8BCCF08603D8}" destId="{703E8EC2-7959-4E1B-BCC4-7CEC1B10732A}" srcOrd="0" destOrd="0" presId="urn:microsoft.com/office/officeart/2005/8/layout/hierarchy2"/>
    <dgm:cxn modelId="{20017211-0C24-4927-A760-8E8277CFAD63}" type="presOf" srcId="{9FBE7BE2-504F-471A-B3A5-DD9525CCAC26}" destId="{AB21634A-4A7E-486F-8652-1B96463A5ACB}" srcOrd="1" destOrd="0" presId="urn:microsoft.com/office/officeart/2005/8/layout/hierarchy2"/>
    <dgm:cxn modelId="{D336561B-0AF7-44B5-A943-77C83BDCA9AE}" type="presOf" srcId="{AB587139-BD81-4ACA-A7C1-69AAFB725342}" destId="{CBDBE045-28E8-46C7-930A-C1FAB5D31843}" srcOrd="0" destOrd="0" presId="urn:microsoft.com/office/officeart/2005/8/layout/hierarchy2"/>
    <dgm:cxn modelId="{23BBABC5-F09C-40A8-A51D-4BE8E1166414}" type="presOf" srcId="{FB276742-50C6-47C4-81E1-7DB5A572F272}" destId="{F14C473F-7EA5-4F2E-80A6-9D2014298D8F}" srcOrd="1" destOrd="0" presId="urn:microsoft.com/office/officeart/2005/8/layout/hierarchy2"/>
    <dgm:cxn modelId="{B0A517A2-F57B-42A6-9A4E-EB472F0E40B4}" srcId="{18538D85-C1FA-4349-BDA6-960725BE6A09}" destId="{0DE2F585-5A82-41B5-978C-F6C64DA6587A}" srcOrd="0" destOrd="0" parTransId="{92987508-79A5-4CD2-965E-B86D4E283DA0}" sibTransId="{A7985ACB-2EAA-4CE9-BDEC-2CE936001F39}"/>
    <dgm:cxn modelId="{EFEF047F-4714-4752-858F-DCFE45234ECC}" srcId="{DEFAD6F5-554A-4835-AFA4-92A597C0F6A9}" destId="{D49F039C-AE89-4E4B-A023-BAB40B22B186}" srcOrd="1" destOrd="0" parTransId="{E4A79580-52E6-482A-A595-0A0C6750B541}" sibTransId="{A116AB79-10BD-4E88-9600-0B402ECE6A4C}"/>
    <dgm:cxn modelId="{3865D9C4-0898-41B4-B175-3E557707120E}" type="presOf" srcId="{FF284C84-C5EF-4E87-96F2-4C9ABEF231BA}" destId="{B812E246-8458-4F6A-A204-1C636CA498C3}" srcOrd="0" destOrd="0" presId="urn:microsoft.com/office/officeart/2005/8/layout/hierarchy2"/>
    <dgm:cxn modelId="{BA65C95F-28FD-4E71-BA5B-AC9CBED21EBD}" srcId="{9A2675D9-0EDE-40D7-968F-6E474EFD46BB}" destId="{83F94078-2DB4-4B9B-9A71-58964A46B6AE}" srcOrd="1" destOrd="0" parTransId="{3A305046-D389-4A68-A33D-E26BE35BBDE2}" sibTransId="{3649710D-CD75-4F72-BC2A-15EFECFE2066}"/>
    <dgm:cxn modelId="{F8D9F95B-FBF9-451C-85F3-F21E347ECD8D}" type="presOf" srcId="{0DC4E783-D1E4-43C6-815C-A2F518A22789}" destId="{4D379F35-5519-4319-9968-7328A5A16651}" srcOrd="0" destOrd="0" presId="urn:microsoft.com/office/officeart/2005/8/layout/hierarchy2"/>
    <dgm:cxn modelId="{FDDB7026-28BF-4430-9A73-C45F47B0ABB7}" srcId="{881B7400-5500-4FFF-84B4-1ED734EA3D8E}" destId="{C9070E66-B6AF-4B4E-89E6-016808212387}" srcOrd="6" destOrd="0" parTransId="{9FBE7BE2-504F-471A-B3A5-DD9525CCAC26}" sibTransId="{63F931CA-33EB-44CD-BD77-176C95FC0550}"/>
    <dgm:cxn modelId="{C749177C-A239-4434-B9D1-07A966F85C95}" srcId="{E4DC136D-0BAE-4753-A7D9-F98244E65A0A}" destId="{E3CCA4BB-5E21-4F8A-B167-380AB1C57F21}" srcOrd="2" destOrd="0" parTransId="{75991B17-0C3E-4CBC-AE58-52620144250B}" sibTransId="{D6862709-BFCC-4628-8873-42CF4B48C49C}"/>
    <dgm:cxn modelId="{FC30E0B7-B994-4027-AECD-071E90AE4582}" type="presOf" srcId="{E4A79580-52E6-482A-A595-0A0C6750B541}" destId="{8D090E46-54B4-461F-B3BF-81750F92A412}" srcOrd="0" destOrd="0" presId="urn:microsoft.com/office/officeart/2005/8/layout/hierarchy2"/>
    <dgm:cxn modelId="{24EA2360-DF81-4BC8-A486-0CFD9EDB90A4}" srcId="{555BDD3A-5D3C-498F-9F4D-BED36FE9FF30}" destId="{881B7400-5500-4FFF-84B4-1ED734EA3D8E}" srcOrd="0" destOrd="0" parTransId="{9C94D450-8B1A-4A14-9C4B-A8AF93B7D5F5}" sibTransId="{6DC7B98A-7395-425A-9871-290E94D4A337}"/>
    <dgm:cxn modelId="{1EACB2E0-D386-476D-8F03-6EF30A64DCF9}" type="presOf" srcId="{B0F91721-A525-4509-8F25-ECCF1080B06B}" destId="{7AB3C380-DF43-4D9A-A718-ED2BF01CA05A}" srcOrd="0" destOrd="0" presId="urn:microsoft.com/office/officeart/2005/8/layout/hierarchy2"/>
    <dgm:cxn modelId="{C4D01B3A-A7E9-4DDC-9192-1286C3A3D32A}" srcId="{DEFAD6F5-554A-4835-AFA4-92A597C0F6A9}" destId="{A5F2D12B-840D-4509-8390-E8DF9FD35AB0}" srcOrd="0" destOrd="0" parTransId="{BF7BE264-B2B0-4A7A-902B-136BF926D007}" sibTransId="{4442FDAC-B24B-4521-891C-4E0D52FBF90F}"/>
    <dgm:cxn modelId="{B6C335E9-5E7A-4357-AC5F-7689333CEDAE}" type="presOf" srcId="{555BDD3A-5D3C-498F-9F4D-BED36FE9FF30}" destId="{6C206CB7-1B89-4E8D-A4C1-8C5D02053FBE}" srcOrd="0" destOrd="0" presId="urn:microsoft.com/office/officeart/2005/8/layout/hierarchy2"/>
    <dgm:cxn modelId="{EC8C01F5-760D-41BE-8890-ECCED43088BF}" type="presOf" srcId="{FD33C756-A787-4666-98A9-5042B350E6BF}" destId="{D81B0384-7296-4C83-8FDA-93EDFFCA6DE2}" srcOrd="1" destOrd="0" presId="urn:microsoft.com/office/officeart/2005/8/layout/hierarchy2"/>
    <dgm:cxn modelId="{90E15905-3BE8-475D-B48B-C128ADC06008}" type="presOf" srcId="{F6A2D5E5-0FA1-425A-8FE9-B6BC75DB87CD}" destId="{769BD538-4B78-41EF-81B1-8769E7403A55}" srcOrd="0" destOrd="0" presId="urn:microsoft.com/office/officeart/2005/8/layout/hierarchy2"/>
    <dgm:cxn modelId="{71BF3F8F-99E7-42E7-A36D-39F2C5A975AB}" type="presOf" srcId="{5CA37949-6534-404C-AE49-D53A4687ADE6}" destId="{46B00C5A-8AFC-481B-ABED-10191EAC85A7}" srcOrd="0" destOrd="0" presId="urn:microsoft.com/office/officeart/2005/8/layout/hierarchy2"/>
    <dgm:cxn modelId="{414BEAFE-3FD7-4B31-8F18-1EC2CA671024}" type="presOf" srcId="{6018ABBE-A9B6-4E43-85F0-08A1E6D8B270}" destId="{ABECDCE1-72D0-4484-94C0-A478D9191799}" srcOrd="1" destOrd="0" presId="urn:microsoft.com/office/officeart/2005/8/layout/hierarchy2"/>
    <dgm:cxn modelId="{5421FBBC-2919-44FE-893E-CA1D36D6E077}" type="presOf" srcId="{0DC4E783-D1E4-43C6-815C-A2F518A22789}" destId="{EDC2A666-38C7-4BBA-BAF8-4CB6FFD65246}" srcOrd="1" destOrd="0" presId="urn:microsoft.com/office/officeart/2005/8/layout/hierarchy2"/>
    <dgm:cxn modelId="{731D3338-70D5-44AB-9AAC-9315CAF3F87E}" type="presOf" srcId="{8F9D47CF-9876-4E93-A212-FD160F8013CC}" destId="{C73E2C5D-F6B1-4A84-82D7-0221794596C5}" srcOrd="0" destOrd="0" presId="urn:microsoft.com/office/officeart/2005/8/layout/hierarchy2"/>
    <dgm:cxn modelId="{B7A62254-1D8D-4576-9548-866DF6C4A4AB}" type="presOf" srcId="{881B7400-5500-4FFF-84B4-1ED734EA3D8E}" destId="{D54FFFB1-E151-46CF-AA2A-95BDC52F2CD8}" srcOrd="0" destOrd="0" presId="urn:microsoft.com/office/officeart/2005/8/layout/hierarchy2"/>
    <dgm:cxn modelId="{E75B2BDE-6248-4B1D-8607-A0000C050F9D}" srcId="{BAED3736-6C49-4E89-92D2-836C90B58DE7}" destId="{4E026D59-BC44-4B60-9354-136F69F236C5}" srcOrd="2" destOrd="0" parTransId="{5CA37949-6534-404C-AE49-D53A4687ADE6}" sibTransId="{653A2A11-6A65-4F65-A360-0B972C91A143}"/>
    <dgm:cxn modelId="{DFBDA4A4-FFDF-4A06-BDA4-DE8304284265}" type="presOf" srcId="{707829DE-9DA3-424B-907F-96798DBD6E66}" destId="{07BD3E79-ECEB-46D5-9191-FB93A9F3DA8F}" srcOrd="1" destOrd="0" presId="urn:microsoft.com/office/officeart/2005/8/layout/hierarchy2"/>
    <dgm:cxn modelId="{EF7748AA-42D8-4867-BA14-5C52D8D66C9E}" type="presOf" srcId="{FB276742-50C6-47C4-81E1-7DB5A572F272}" destId="{631F40D5-1201-43E0-AE02-ACF8557FDA76}" srcOrd="0" destOrd="0" presId="urn:microsoft.com/office/officeart/2005/8/layout/hierarchy2"/>
    <dgm:cxn modelId="{0BDD1100-C83A-4439-8502-E784D385E42C}" type="presParOf" srcId="{6C206CB7-1B89-4E8D-A4C1-8C5D02053FBE}" destId="{D5CF8A1A-1453-4595-9428-E8827A785C8A}" srcOrd="0" destOrd="0" presId="urn:microsoft.com/office/officeart/2005/8/layout/hierarchy2"/>
    <dgm:cxn modelId="{230D5646-4FAC-4833-A484-83BD52D36F22}" type="presParOf" srcId="{D5CF8A1A-1453-4595-9428-E8827A785C8A}" destId="{D54FFFB1-E151-46CF-AA2A-95BDC52F2CD8}" srcOrd="0" destOrd="0" presId="urn:microsoft.com/office/officeart/2005/8/layout/hierarchy2"/>
    <dgm:cxn modelId="{944CACC7-6CA6-438E-B966-3CEA31636F10}" type="presParOf" srcId="{D5CF8A1A-1453-4595-9428-E8827A785C8A}" destId="{7FFD3610-77E9-4629-9139-846F856FE366}" srcOrd="1" destOrd="0" presId="urn:microsoft.com/office/officeart/2005/8/layout/hierarchy2"/>
    <dgm:cxn modelId="{85AB0DCC-C2AA-4C73-9496-AFCA703A77D8}" type="presParOf" srcId="{7FFD3610-77E9-4629-9139-846F856FE366}" destId="{5B74C925-D763-4C60-93F5-287D9ADCCFD5}" srcOrd="0" destOrd="0" presId="urn:microsoft.com/office/officeart/2005/8/layout/hierarchy2"/>
    <dgm:cxn modelId="{681FA48E-A96C-4A92-9796-EB7770E8D7D7}" type="presParOf" srcId="{5B74C925-D763-4C60-93F5-287D9ADCCFD5}" destId="{C62D7FD6-33BA-4B17-8DD1-C5F4410CDE6D}" srcOrd="0" destOrd="0" presId="urn:microsoft.com/office/officeart/2005/8/layout/hierarchy2"/>
    <dgm:cxn modelId="{76F4EE78-8674-4812-8C1C-58CAA17C66D9}" type="presParOf" srcId="{7FFD3610-77E9-4629-9139-846F856FE366}" destId="{1C2AA1A8-4020-4275-99FB-C1A7AF05953E}" srcOrd="1" destOrd="0" presId="urn:microsoft.com/office/officeart/2005/8/layout/hierarchy2"/>
    <dgm:cxn modelId="{199B6259-A32C-4836-B725-5C01424CE235}" type="presParOf" srcId="{1C2AA1A8-4020-4275-99FB-C1A7AF05953E}" destId="{B78A00C2-1A54-42E3-9676-63F08C1FF552}" srcOrd="0" destOrd="0" presId="urn:microsoft.com/office/officeart/2005/8/layout/hierarchy2"/>
    <dgm:cxn modelId="{45C07D37-360D-4CCC-808E-BF22262755DB}" type="presParOf" srcId="{1C2AA1A8-4020-4275-99FB-C1A7AF05953E}" destId="{139DD6C4-E343-4EA5-ACFD-D0F5DDD2191D}" srcOrd="1" destOrd="0" presId="urn:microsoft.com/office/officeart/2005/8/layout/hierarchy2"/>
    <dgm:cxn modelId="{2F3EC838-137F-4A08-9D15-A8090CA5A5AB}" type="presParOf" srcId="{139DD6C4-E343-4EA5-ACFD-D0F5DDD2191D}" destId="{CB19A099-A60A-4620-84F5-13F68663A402}" srcOrd="0" destOrd="0" presId="urn:microsoft.com/office/officeart/2005/8/layout/hierarchy2"/>
    <dgm:cxn modelId="{9DA261E8-0FC1-46C6-A8A3-86A10311A46D}" type="presParOf" srcId="{CB19A099-A60A-4620-84F5-13F68663A402}" destId="{7013AE4A-A73D-4D98-8EE7-B16898E70476}" srcOrd="0" destOrd="0" presId="urn:microsoft.com/office/officeart/2005/8/layout/hierarchy2"/>
    <dgm:cxn modelId="{68B8F1E6-520F-4A7A-A862-8C9772BE8916}" type="presParOf" srcId="{139DD6C4-E343-4EA5-ACFD-D0F5DDD2191D}" destId="{7E02CAA9-C3F1-456B-A094-FEEEA0B1D2C7}" srcOrd="1" destOrd="0" presId="urn:microsoft.com/office/officeart/2005/8/layout/hierarchy2"/>
    <dgm:cxn modelId="{8650DDED-5789-405C-B530-34B6EE22E89F}" type="presParOf" srcId="{7E02CAA9-C3F1-456B-A094-FEEEA0B1D2C7}" destId="{FD20D2A3-487C-4C29-8F7B-7F535A48BA5A}" srcOrd="0" destOrd="0" presId="urn:microsoft.com/office/officeart/2005/8/layout/hierarchy2"/>
    <dgm:cxn modelId="{2F682802-7DD5-44F5-ABBD-E9595E70500B}" type="presParOf" srcId="{7E02CAA9-C3F1-456B-A094-FEEEA0B1D2C7}" destId="{7736F8D2-7122-482E-B2D3-7E2D5E45206B}" srcOrd="1" destOrd="0" presId="urn:microsoft.com/office/officeart/2005/8/layout/hierarchy2"/>
    <dgm:cxn modelId="{73329FB6-1028-4799-9522-3159A0A03359}" type="presParOf" srcId="{139DD6C4-E343-4EA5-ACFD-D0F5DDD2191D}" destId="{8D090E46-54B4-461F-B3BF-81750F92A412}" srcOrd="2" destOrd="0" presId="urn:microsoft.com/office/officeart/2005/8/layout/hierarchy2"/>
    <dgm:cxn modelId="{D2269316-4E1A-4E26-894B-21F4B61A82E8}" type="presParOf" srcId="{8D090E46-54B4-461F-B3BF-81750F92A412}" destId="{6EA8D920-D78E-46D3-BBEE-5A1795EAAC28}" srcOrd="0" destOrd="0" presId="urn:microsoft.com/office/officeart/2005/8/layout/hierarchy2"/>
    <dgm:cxn modelId="{CE7DD61A-7E9C-497C-A639-5BF1267DA41B}" type="presParOf" srcId="{139DD6C4-E343-4EA5-ACFD-D0F5DDD2191D}" destId="{5E162BCF-E004-4C6A-8CB6-70788D9BE60F}" srcOrd="3" destOrd="0" presId="urn:microsoft.com/office/officeart/2005/8/layout/hierarchy2"/>
    <dgm:cxn modelId="{D26B7C00-76D1-430B-A0B6-E14D514DCD5F}" type="presParOf" srcId="{5E162BCF-E004-4C6A-8CB6-70788D9BE60F}" destId="{9ADE9E79-3E23-4695-BA22-A0F523020CB6}" srcOrd="0" destOrd="0" presId="urn:microsoft.com/office/officeart/2005/8/layout/hierarchy2"/>
    <dgm:cxn modelId="{1B90E09E-ED0B-4817-B807-AD712898EF73}" type="presParOf" srcId="{5E162BCF-E004-4C6A-8CB6-70788D9BE60F}" destId="{61467CCD-51CA-47FE-BADB-C8948D24F661}" srcOrd="1" destOrd="0" presId="urn:microsoft.com/office/officeart/2005/8/layout/hierarchy2"/>
    <dgm:cxn modelId="{77078459-9B1B-4071-9B8F-6E82D9203E95}" type="presParOf" srcId="{7FFD3610-77E9-4629-9139-846F856FE366}" destId="{B2FC49A9-3E51-470A-B40B-58C4DBA1FADF}" srcOrd="2" destOrd="0" presId="urn:microsoft.com/office/officeart/2005/8/layout/hierarchy2"/>
    <dgm:cxn modelId="{2867B499-DDF6-4357-A761-B13F98221EE6}" type="presParOf" srcId="{B2FC49A9-3E51-470A-B40B-58C4DBA1FADF}" destId="{ABECDCE1-72D0-4484-94C0-A478D9191799}" srcOrd="0" destOrd="0" presId="urn:microsoft.com/office/officeart/2005/8/layout/hierarchy2"/>
    <dgm:cxn modelId="{7CFCD229-F9FD-447C-B04E-F23342DDDE26}" type="presParOf" srcId="{7FFD3610-77E9-4629-9139-846F856FE366}" destId="{E0924B86-4EC1-461B-9AAB-DC0CBD6B132F}" srcOrd="3" destOrd="0" presId="urn:microsoft.com/office/officeart/2005/8/layout/hierarchy2"/>
    <dgm:cxn modelId="{AE54C77B-A01C-4D82-AD89-09FE382D3F8D}" type="presParOf" srcId="{E0924B86-4EC1-461B-9AAB-DC0CBD6B132F}" destId="{DF206813-90B5-49DD-B408-21E8D73D029F}" srcOrd="0" destOrd="0" presId="urn:microsoft.com/office/officeart/2005/8/layout/hierarchy2"/>
    <dgm:cxn modelId="{42CDD263-6226-47E2-9D9F-9A9FC6210887}" type="presParOf" srcId="{E0924B86-4EC1-461B-9AAB-DC0CBD6B132F}" destId="{94E3E7C7-5DA7-4545-9B33-B01259A123C7}" srcOrd="1" destOrd="0" presId="urn:microsoft.com/office/officeart/2005/8/layout/hierarchy2"/>
    <dgm:cxn modelId="{5B765459-C8B8-49EB-8A3D-A5CF5CAB4741}" type="presParOf" srcId="{94E3E7C7-5DA7-4545-9B33-B01259A123C7}" destId="{1501A6B2-3765-4CF6-A908-D373B42E3010}" srcOrd="0" destOrd="0" presId="urn:microsoft.com/office/officeart/2005/8/layout/hierarchy2"/>
    <dgm:cxn modelId="{06C68DB6-F667-49EA-AC82-533199D56F25}" type="presParOf" srcId="{1501A6B2-3765-4CF6-A908-D373B42E3010}" destId="{1A41AF0A-277A-4F16-82EA-3834EC81C09A}" srcOrd="0" destOrd="0" presId="urn:microsoft.com/office/officeart/2005/8/layout/hierarchy2"/>
    <dgm:cxn modelId="{4AD13EE2-703C-4579-88AC-AA2CF0CB5720}" type="presParOf" srcId="{94E3E7C7-5DA7-4545-9B33-B01259A123C7}" destId="{9887E4EC-5BA2-4943-BB99-7C9CD3C073B5}" srcOrd="1" destOrd="0" presId="urn:microsoft.com/office/officeart/2005/8/layout/hierarchy2"/>
    <dgm:cxn modelId="{A717E4C5-AABC-4564-80A4-63B46602DF95}" type="presParOf" srcId="{9887E4EC-5BA2-4943-BB99-7C9CD3C073B5}" destId="{194B021F-AD55-4753-83EE-BF23C0338CD2}" srcOrd="0" destOrd="0" presId="urn:microsoft.com/office/officeart/2005/8/layout/hierarchy2"/>
    <dgm:cxn modelId="{2C5000F8-F725-4CDB-929B-34DD91770037}" type="presParOf" srcId="{9887E4EC-5BA2-4943-BB99-7C9CD3C073B5}" destId="{C34078BD-845A-4FFC-8E10-844E91DF9939}" srcOrd="1" destOrd="0" presId="urn:microsoft.com/office/officeart/2005/8/layout/hierarchy2"/>
    <dgm:cxn modelId="{2AEE713E-29F7-42B3-B0EA-53F087701B76}" type="presParOf" srcId="{94E3E7C7-5DA7-4545-9B33-B01259A123C7}" destId="{908EB22F-D43D-489E-BAE5-5C6871AF1782}" srcOrd="2" destOrd="0" presId="urn:microsoft.com/office/officeart/2005/8/layout/hierarchy2"/>
    <dgm:cxn modelId="{160F86A4-F453-4D0F-BD87-F567F59AB346}" type="presParOf" srcId="{908EB22F-D43D-489E-BAE5-5C6871AF1782}" destId="{59A39AC9-D1D6-4D27-AB78-C7DFCC9C8C59}" srcOrd="0" destOrd="0" presId="urn:microsoft.com/office/officeart/2005/8/layout/hierarchy2"/>
    <dgm:cxn modelId="{39D68159-7B84-4B60-9FAF-D3FC4C3A56F0}" type="presParOf" srcId="{94E3E7C7-5DA7-4545-9B33-B01259A123C7}" destId="{AAE6EB4C-FD64-4C3B-AD9D-345ACBDC76DC}" srcOrd="3" destOrd="0" presId="urn:microsoft.com/office/officeart/2005/8/layout/hierarchy2"/>
    <dgm:cxn modelId="{05A51012-B950-400D-A8B5-F8D2DC8C828A}" type="presParOf" srcId="{AAE6EB4C-FD64-4C3B-AD9D-345ACBDC76DC}" destId="{DDF733D6-9037-47DA-A382-62EDDE1EEE98}" srcOrd="0" destOrd="0" presId="urn:microsoft.com/office/officeart/2005/8/layout/hierarchy2"/>
    <dgm:cxn modelId="{2CA2E804-4CAF-4841-87C7-F876B9D1D45C}" type="presParOf" srcId="{AAE6EB4C-FD64-4C3B-AD9D-345ACBDC76DC}" destId="{F394AF3D-D1E7-44A4-A108-8300DE2B37DE}" srcOrd="1" destOrd="0" presId="urn:microsoft.com/office/officeart/2005/8/layout/hierarchy2"/>
    <dgm:cxn modelId="{FD27FFC8-122C-431D-AA45-6A03D147A285}" type="presParOf" srcId="{7FFD3610-77E9-4629-9139-846F856FE366}" destId="{CBDBE045-28E8-46C7-930A-C1FAB5D31843}" srcOrd="4" destOrd="0" presId="urn:microsoft.com/office/officeart/2005/8/layout/hierarchy2"/>
    <dgm:cxn modelId="{B7E1DE0B-D268-4126-A71A-2317DCC1934C}" type="presParOf" srcId="{CBDBE045-28E8-46C7-930A-C1FAB5D31843}" destId="{73F0B679-4003-4A37-9083-F64B73D7720F}" srcOrd="0" destOrd="0" presId="urn:microsoft.com/office/officeart/2005/8/layout/hierarchy2"/>
    <dgm:cxn modelId="{74EF5D71-F290-40EF-9C1D-2B5AC3E6AA9C}" type="presParOf" srcId="{7FFD3610-77E9-4629-9139-846F856FE366}" destId="{7CF99EBB-C7EB-4A94-AF50-130694B1D0AB}" srcOrd="5" destOrd="0" presId="urn:microsoft.com/office/officeart/2005/8/layout/hierarchy2"/>
    <dgm:cxn modelId="{DAF45FB1-C701-42DE-90E9-FDB2C120697A}" type="presParOf" srcId="{7CF99EBB-C7EB-4A94-AF50-130694B1D0AB}" destId="{658F5210-1E85-46AB-9633-4A425E3AB5E1}" srcOrd="0" destOrd="0" presId="urn:microsoft.com/office/officeart/2005/8/layout/hierarchy2"/>
    <dgm:cxn modelId="{DD0F366B-DE5A-4FA2-97FA-383570DC755F}" type="presParOf" srcId="{7CF99EBB-C7EB-4A94-AF50-130694B1D0AB}" destId="{4407A818-FA8E-4552-AF8B-BB10A97F12FE}" srcOrd="1" destOrd="0" presId="urn:microsoft.com/office/officeart/2005/8/layout/hierarchy2"/>
    <dgm:cxn modelId="{598071CC-F841-4E59-88E6-E1EC62D7E3B8}" type="presParOf" srcId="{4407A818-FA8E-4552-AF8B-BB10A97F12FE}" destId="{C73E2C5D-F6B1-4A84-82D7-0221794596C5}" srcOrd="0" destOrd="0" presId="urn:microsoft.com/office/officeart/2005/8/layout/hierarchy2"/>
    <dgm:cxn modelId="{66D5A01A-28E1-4A75-A7A6-D0FE63086406}" type="presParOf" srcId="{C73E2C5D-F6B1-4A84-82D7-0221794596C5}" destId="{55388E50-CB64-4028-8D8D-D761FDB13F84}" srcOrd="0" destOrd="0" presId="urn:microsoft.com/office/officeart/2005/8/layout/hierarchy2"/>
    <dgm:cxn modelId="{0B2DCFD5-32F3-4598-BC3C-3DE0BBA67618}" type="presParOf" srcId="{4407A818-FA8E-4552-AF8B-BB10A97F12FE}" destId="{9B5E33B9-37DD-4150-A845-94CA6A92EAD7}" srcOrd="1" destOrd="0" presId="urn:microsoft.com/office/officeart/2005/8/layout/hierarchy2"/>
    <dgm:cxn modelId="{4FCC6C89-CA86-499C-BA23-043EE07D52DD}" type="presParOf" srcId="{9B5E33B9-37DD-4150-A845-94CA6A92EAD7}" destId="{5D8D34F8-FB43-4499-8D9D-10E61F0708A5}" srcOrd="0" destOrd="0" presId="urn:microsoft.com/office/officeart/2005/8/layout/hierarchy2"/>
    <dgm:cxn modelId="{6F5846C4-D990-4144-BB5E-8A9CBE8C2191}" type="presParOf" srcId="{9B5E33B9-37DD-4150-A845-94CA6A92EAD7}" destId="{5E796AEF-C014-45E2-BAB2-F5A055E98229}" srcOrd="1" destOrd="0" presId="urn:microsoft.com/office/officeart/2005/8/layout/hierarchy2"/>
    <dgm:cxn modelId="{1C02C236-4D68-4754-9FAF-ED6563651564}" type="presParOf" srcId="{4407A818-FA8E-4552-AF8B-BB10A97F12FE}" destId="{7F1AED96-E7D4-4C72-AA87-D66F9F1E40CF}" srcOrd="2" destOrd="0" presId="urn:microsoft.com/office/officeart/2005/8/layout/hierarchy2"/>
    <dgm:cxn modelId="{144BE6C7-F765-4E69-BE75-24FEB5A685B6}" type="presParOf" srcId="{7F1AED96-E7D4-4C72-AA87-D66F9F1E40CF}" destId="{3222584E-FAD0-4F6D-A598-107D2A1B2F96}" srcOrd="0" destOrd="0" presId="urn:microsoft.com/office/officeart/2005/8/layout/hierarchy2"/>
    <dgm:cxn modelId="{A0E1AF9E-0819-4C2D-81B8-996F13FE11F1}" type="presParOf" srcId="{4407A818-FA8E-4552-AF8B-BB10A97F12FE}" destId="{685509D2-BE1F-4B0A-AC81-0EBEEB126893}" srcOrd="3" destOrd="0" presId="urn:microsoft.com/office/officeart/2005/8/layout/hierarchy2"/>
    <dgm:cxn modelId="{30141CBC-7CF7-4CE9-9FB6-2141C5FEE1B6}" type="presParOf" srcId="{685509D2-BE1F-4B0A-AC81-0EBEEB126893}" destId="{B8C32194-E218-467D-9326-7A22624292A0}" srcOrd="0" destOrd="0" presId="urn:microsoft.com/office/officeart/2005/8/layout/hierarchy2"/>
    <dgm:cxn modelId="{7879AA43-0522-4C06-9012-8980750D868B}" type="presParOf" srcId="{685509D2-BE1F-4B0A-AC81-0EBEEB126893}" destId="{52745BE6-1851-4B38-AA11-E7C4122128F5}" srcOrd="1" destOrd="0" presId="urn:microsoft.com/office/officeart/2005/8/layout/hierarchy2"/>
    <dgm:cxn modelId="{970EAA87-F15B-4DB4-85F0-5BD15C741917}" type="presParOf" srcId="{4407A818-FA8E-4552-AF8B-BB10A97F12FE}" destId="{46B00C5A-8AFC-481B-ABED-10191EAC85A7}" srcOrd="4" destOrd="0" presId="urn:microsoft.com/office/officeart/2005/8/layout/hierarchy2"/>
    <dgm:cxn modelId="{AF8F8B06-60A6-4334-B3F5-AD80600D62C6}" type="presParOf" srcId="{46B00C5A-8AFC-481B-ABED-10191EAC85A7}" destId="{FE0044A9-C598-486C-B75B-D428FD5ED60A}" srcOrd="0" destOrd="0" presId="urn:microsoft.com/office/officeart/2005/8/layout/hierarchy2"/>
    <dgm:cxn modelId="{52447FAA-3582-4965-8C80-54A9ED8B4D12}" type="presParOf" srcId="{4407A818-FA8E-4552-AF8B-BB10A97F12FE}" destId="{9633C2AF-A10B-4203-8A2B-B28CA27451C4}" srcOrd="5" destOrd="0" presId="urn:microsoft.com/office/officeart/2005/8/layout/hierarchy2"/>
    <dgm:cxn modelId="{68C1A267-25C0-4808-ABBE-FC665BE825A0}" type="presParOf" srcId="{9633C2AF-A10B-4203-8A2B-B28CA27451C4}" destId="{2D165B0C-31C8-4D8A-B54C-F27B9BC9E43C}" srcOrd="0" destOrd="0" presId="urn:microsoft.com/office/officeart/2005/8/layout/hierarchy2"/>
    <dgm:cxn modelId="{F29E95AA-161E-484D-9AF4-8A2DB2EEDD08}" type="presParOf" srcId="{9633C2AF-A10B-4203-8A2B-B28CA27451C4}" destId="{16C16FFF-9C6B-4413-92FA-87388F866476}" srcOrd="1" destOrd="0" presId="urn:microsoft.com/office/officeart/2005/8/layout/hierarchy2"/>
    <dgm:cxn modelId="{EF79F026-0958-466C-AB84-D714F39466C9}" type="presParOf" srcId="{7FFD3610-77E9-4629-9139-846F856FE366}" destId="{C3814555-132F-44D1-9318-8A31FAE01882}" srcOrd="6" destOrd="0" presId="urn:microsoft.com/office/officeart/2005/8/layout/hierarchy2"/>
    <dgm:cxn modelId="{00FE4841-7660-4775-B57F-2871707885C3}" type="presParOf" srcId="{C3814555-132F-44D1-9318-8A31FAE01882}" destId="{F040CC04-8BC0-4097-A2FB-FC2AB725B1ED}" srcOrd="0" destOrd="0" presId="urn:microsoft.com/office/officeart/2005/8/layout/hierarchy2"/>
    <dgm:cxn modelId="{463ABE5A-F5E7-4F4E-AA9A-E1439E3A7E9C}" type="presParOf" srcId="{7FFD3610-77E9-4629-9139-846F856FE366}" destId="{8C4FC0ED-7B64-4107-88DF-30F7059CFD5D}" srcOrd="7" destOrd="0" presId="urn:microsoft.com/office/officeart/2005/8/layout/hierarchy2"/>
    <dgm:cxn modelId="{5BEEFD90-76BB-4641-B248-15D0522CCA28}" type="presParOf" srcId="{8C4FC0ED-7B64-4107-88DF-30F7059CFD5D}" destId="{5458B537-5F1C-46C7-B4C3-0B9CC58E1856}" srcOrd="0" destOrd="0" presId="urn:microsoft.com/office/officeart/2005/8/layout/hierarchy2"/>
    <dgm:cxn modelId="{F0A88A99-55EC-40FE-BB9F-03E491D75BF1}" type="presParOf" srcId="{8C4FC0ED-7B64-4107-88DF-30F7059CFD5D}" destId="{E7315A4C-3315-4D1E-BE77-0FC3F10CFF68}" srcOrd="1" destOrd="0" presId="urn:microsoft.com/office/officeart/2005/8/layout/hierarchy2"/>
    <dgm:cxn modelId="{16648B2C-C586-4BAC-9640-D7C73A27DDCD}" type="presParOf" srcId="{E7315A4C-3315-4D1E-BE77-0FC3F10CFF68}" destId="{28CFA33F-1F36-465B-9B1B-C9C5E9E1D3EA}" srcOrd="0" destOrd="0" presId="urn:microsoft.com/office/officeart/2005/8/layout/hierarchy2"/>
    <dgm:cxn modelId="{4FCE41AB-915B-41E3-884E-3649552C3C77}" type="presParOf" srcId="{28CFA33F-1F36-465B-9B1B-C9C5E9E1D3EA}" destId="{BE0902C1-49CB-4868-B3E3-EFB4905AC80F}" srcOrd="0" destOrd="0" presId="urn:microsoft.com/office/officeart/2005/8/layout/hierarchy2"/>
    <dgm:cxn modelId="{4EF32CAF-738F-4F9E-B6EE-34391D6B9629}" type="presParOf" srcId="{E7315A4C-3315-4D1E-BE77-0FC3F10CFF68}" destId="{A4361DAD-10F2-426B-85A5-5B2013CACF57}" srcOrd="1" destOrd="0" presId="urn:microsoft.com/office/officeart/2005/8/layout/hierarchy2"/>
    <dgm:cxn modelId="{661740A4-C439-49C9-AE82-F3F0A0AA1A7A}" type="presParOf" srcId="{A4361DAD-10F2-426B-85A5-5B2013CACF57}" destId="{7AB3C380-DF43-4D9A-A718-ED2BF01CA05A}" srcOrd="0" destOrd="0" presId="urn:microsoft.com/office/officeart/2005/8/layout/hierarchy2"/>
    <dgm:cxn modelId="{95EE9525-545F-4A69-AABE-90A958851E12}" type="presParOf" srcId="{A4361DAD-10F2-426B-85A5-5B2013CACF57}" destId="{8FF77F43-1FFA-4BD1-812E-3FE5703A7F9F}" srcOrd="1" destOrd="0" presId="urn:microsoft.com/office/officeart/2005/8/layout/hierarchy2"/>
    <dgm:cxn modelId="{73BCBAF2-7FC0-436F-8CF2-BEB2B9F201FE}" type="presParOf" srcId="{8FF77F43-1FFA-4BD1-812E-3FE5703A7F9F}" destId="{17B618D4-3294-42E5-9C00-AA670E833AF5}" srcOrd="0" destOrd="0" presId="urn:microsoft.com/office/officeart/2005/8/layout/hierarchy2"/>
    <dgm:cxn modelId="{2F03CBB5-8B32-4D95-81FA-974A38F9C467}" type="presParOf" srcId="{17B618D4-3294-42E5-9C00-AA670E833AF5}" destId="{07BD3E79-ECEB-46D5-9191-FB93A9F3DA8F}" srcOrd="0" destOrd="0" presId="urn:microsoft.com/office/officeart/2005/8/layout/hierarchy2"/>
    <dgm:cxn modelId="{5C39B410-A5B8-44B9-A4F6-A4BD76B459F2}" type="presParOf" srcId="{8FF77F43-1FFA-4BD1-812E-3FE5703A7F9F}" destId="{1E448432-34D0-4DE4-8BF4-F321848CFF52}" srcOrd="1" destOrd="0" presId="urn:microsoft.com/office/officeart/2005/8/layout/hierarchy2"/>
    <dgm:cxn modelId="{8386053E-644B-4EE9-AFE6-247884858908}" type="presParOf" srcId="{1E448432-34D0-4DE4-8BF4-F321848CFF52}" destId="{A3DA1B92-CA3A-499A-A634-617C61641695}" srcOrd="0" destOrd="0" presId="urn:microsoft.com/office/officeart/2005/8/layout/hierarchy2"/>
    <dgm:cxn modelId="{912CA21D-E9DF-4D65-9A8B-3844AB6948E8}" type="presParOf" srcId="{1E448432-34D0-4DE4-8BF4-F321848CFF52}" destId="{EDE1D24B-1380-45FE-B88C-ECB8D7DFC933}" srcOrd="1" destOrd="0" presId="urn:microsoft.com/office/officeart/2005/8/layout/hierarchy2"/>
    <dgm:cxn modelId="{4625ACB2-61AC-42EB-AC86-050E859AAF0E}" type="presParOf" srcId="{E7315A4C-3315-4D1E-BE77-0FC3F10CFF68}" destId="{6A8D2797-2E21-4202-B0CC-DBF1C5C301CF}" srcOrd="2" destOrd="0" presId="urn:microsoft.com/office/officeart/2005/8/layout/hierarchy2"/>
    <dgm:cxn modelId="{6481D0AB-2713-4A71-BA6E-880A35352676}" type="presParOf" srcId="{6A8D2797-2E21-4202-B0CC-DBF1C5C301CF}" destId="{7E00B8BE-4149-46ED-9531-2DD33975D1D0}" srcOrd="0" destOrd="0" presId="urn:microsoft.com/office/officeart/2005/8/layout/hierarchy2"/>
    <dgm:cxn modelId="{0672F279-E1A9-4B35-969C-B1677A026F03}" type="presParOf" srcId="{E7315A4C-3315-4D1E-BE77-0FC3F10CFF68}" destId="{F3BDBDEE-7B47-4876-A26B-B9EE0FDAA240}" srcOrd="3" destOrd="0" presId="urn:microsoft.com/office/officeart/2005/8/layout/hierarchy2"/>
    <dgm:cxn modelId="{4D1DA0D8-EBE2-4554-A4E5-53A0242EAFA1}" type="presParOf" srcId="{F3BDBDEE-7B47-4876-A26B-B9EE0FDAA240}" destId="{D4641894-BFCC-4472-8462-C5ADAF6C55CB}" srcOrd="0" destOrd="0" presId="urn:microsoft.com/office/officeart/2005/8/layout/hierarchy2"/>
    <dgm:cxn modelId="{F1673C21-3DB4-42DD-82DE-71597A76839F}" type="presParOf" srcId="{F3BDBDEE-7B47-4876-A26B-B9EE0FDAA240}" destId="{0C31E4DC-69EE-4330-8F67-24F83CE5648C}" srcOrd="1" destOrd="0" presId="urn:microsoft.com/office/officeart/2005/8/layout/hierarchy2"/>
    <dgm:cxn modelId="{0BF97BF9-7362-4E47-97A8-2FFED86D31C6}" type="presParOf" srcId="{7FFD3610-77E9-4629-9139-846F856FE366}" destId="{DE05A130-AC2D-4193-972B-5BB64330B758}" srcOrd="8" destOrd="0" presId="urn:microsoft.com/office/officeart/2005/8/layout/hierarchy2"/>
    <dgm:cxn modelId="{4BA7C195-399E-455B-B423-74F5DF3DD581}" type="presParOf" srcId="{DE05A130-AC2D-4193-972B-5BB64330B758}" destId="{F9530747-3F52-448A-944D-715BC089D70A}" srcOrd="0" destOrd="0" presId="urn:microsoft.com/office/officeart/2005/8/layout/hierarchy2"/>
    <dgm:cxn modelId="{CB3B39BB-70EC-4D51-8637-AEA2C54EE071}" type="presParOf" srcId="{7FFD3610-77E9-4629-9139-846F856FE366}" destId="{B32B93A1-A490-4F10-9204-878FFDBB5AA3}" srcOrd="9" destOrd="0" presId="urn:microsoft.com/office/officeart/2005/8/layout/hierarchy2"/>
    <dgm:cxn modelId="{F4B60B8A-B009-4854-A973-81F9ADEFB220}" type="presParOf" srcId="{B32B93A1-A490-4F10-9204-878FFDBB5AA3}" destId="{7E82653C-CE61-4E71-8B03-549F7725103B}" srcOrd="0" destOrd="0" presId="urn:microsoft.com/office/officeart/2005/8/layout/hierarchy2"/>
    <dgm:cxn modelId="{08AA831B-A729-4EA9-8583-641DEFBBD8A9}" type="presParOf" srcId="{B32B93A1-A490-4F10-9204-878FFDBB5AA3}" destId="{E02C6C8D-5904-49AC-ACCB-FF437DBC5424}" srcOrd="1" destOrd="0" presId="urn:microsoft.com/office/officeart/2005/8/layout/hierarchy2"/>
    <dgm:cxn modelId="{A8996E4E-7C7E-40BD-A588-FC066B97FA24}" type="presParOf" srcId="{E02C6C8D-5904-49AC-ACCB-FF437DBC5424}" destId="{769BD538-4B78-41EF-81B1-8769E7403A55}" srcOrd="0" destOrd="0" presId="urn:microsoft.com/office/officeart/2005/8/layout/hierarchy2"/>
    <dgm:cxn modelId="{F36E046A-1D1A-49E6-85A6-175C9035CFAD}" type="presParOf" srcId="{769BD538-4B78-41EF-81B1-8769E7403A55}" destId="{15147AC5-7DDF-43F0-9C34-B6FF2BCE1A05}" srcOrd="0" destOrd="0" presId="urn:microsoft.com/office/officeart/2005/8/layout/hierarchy2"/>
    <dgm:cxn modelId="{4167D0E5-E8E3-47B8-A443-D8176EDE2002}" type="presParOf" srcId="{E02C6C8D-5904-49AC-ACCB-FF437DBC5424}" destId="{231F02FC-7298-4D0F-8EF6-1137CDA012A5}" srcOrd="1" destOrd="0" presId="urn:microsoft.com/office/officeart/2005/8/layout/hierarchy2"/>
    <dgm:cxn modelId="{376C2E98-5D78-4139-9858-683D0C82E140}" type="presParOf" srcId="{231F02FC-7298-4D0F-8EF6-1137CDA012A5}" destId="{703E8EC2-7959-4E1B-BCC4-7CEC1B10732A}" srcOrd="0" destOrd="0" presId="urn:microsoft.com/office/officeart/2005/8/layout/hierarchy2"/>
    <dgm:cxn modelId="{B3E6A198-45C5-42BA-9238-2CB31354B3DA}" type="presParOf" srcId="{231F02FC-7298-4D0F-8EF6-1137CDA012A5}" destId="{6450D707-C9C9-4788-8432-FF548CFC3F88}" srcOrd="1" destOrd="0" presId="urn:microsoft.com/office/officeart/2005/8/layout/hierarchy2"/>
    <dgm:cxn modelId="{74899145-C9A5-4231-B768-EEA2746C2C60}" type="presParOf" srcId="{E02C6C8D-5904-49AC-ACCB-FF437DBC5424}" destId="{622A240F-582F-4DD9-B260-73944DB3A127}" srcOrd="2" destOrd="0" presId="urn:microsoft.com/office/officeart/2005/8/layout/hierarchy2"/>
    <dgm:cxn modelId="{B5B3D7BB-D838-4D4A-AA1D-5BFA76E5A48A}" type="presParOf" srcId="{622A240F-582F-4DD9-B260-73944DB3A127}" destId="{9E9DC497-0E39-45CC-82D6-4C3429516DB2}" srcOrd="0" destOrd="0" presId="urn:microsoft.com/office/officeart/2005/8/layout/hierarchy2"/>
    <dgm:cxn modelId="{C42F65F6-191D-441B-93D5-7A75147DD88E}" type="presParOf" srcId="{E02C6C8D-5904-49AC-ACCB-FF437DBC5424}" destId="{CD23168E-335B-4EDD-85C6-EA12B2888E52}" srcOrd="3" destOrd="0" presId="urn:microsoft.com/office/officeart/2005/8/layout/hierarchy2"/>
    <dgm:cxn modelId="{72D87312-65FE-441F-B54C-36B53C8AD3DD}" type="presParOf" srcId="{CD23168E-335B-4EDD-85C6-EA12B2888E52}" destId="{B812E246-8458-4F6A-A204-1C636CA498C3}" srcOrd="0" destOrd="0" presId="urn:microsoft.com/office/officeart/2005/8/layout/hierarchy2"/>
    <dgm:cxn modelId="{9F73F2B1-7607-44E3-9E45-E0A406754088}" type="presParOf" srcId="{CD23168E-335B-4EDD-85C6-EA12B2888E52}" destId="{F178AA94-8C79-43B6-8BBE-9DD72A7CE078}" srcOrd="1" destOrd="0" presId="urn:microsoft.com/office/officeart/2005/8/layout/hierarchy2"/>
    <dgm:cxn modelId="{08A8332E-0B8F-462B-BD78-A0E3756AA388}" type="presParOf" srcId="{E02C6C8D-5904-49AC-ACCB-FF437DBC5424}" destId="{B6ACA98E-DCAD-4198-9566-C0DC23F96420}" srcOrd="4" destOrd="0" presId="urn:microsoft.com/office/officeart/2005/8/layout/hierarchy2"/>
    <dgm:cxn modelId="{B0067136-DADC-41A3-9231-BA3E3DEB941C}" type="presParOf" srcId="{B6ACA98E-DCAD-4198-9566-C0DC23F96420}" destId="{BEEB4A98-503A-41BB-AB70-ED95EADC1A39}" srcOrd="0" destOrd="0" presId="urn:microsoft.com/office/officeart/2005/8/layout/hierarchy2"/>
    <dgm:cxn modelId="{BC55C880-FE3C-43D2-9568-F2090BA3F81A}" type="presParOf" srcId="{E02C6C8D-5904-49AC-ACCB-FF437DBC5424}" destId="{38E7F599-1982-4614-BDA5-6D444AE8E78D}" srcOrd="5" destOrd="0" presId="urn:microsoft.com/office/officeart/2005/8/layout/hierarchy2"/>
    <dgm:cxn modelId="{2501F85A-4465-4F79-A31E-8E2497177897}" type="presParOf" srcId="{38E7F599-1982-4614-BDA5-6D444AE8E78D}" destId="{5E96ACBE-0E0D-4FF1-AA62-210128D9B999}" srcOrd="0" destOrd="0" presId="urn:microsoft.com/office/officeart/2005/8/layout/hierarchy2"/>
    <dgm:cxn modelId="{736288DB-209C-43DD-B605-768D68143894}" type="presParOf" srcId="{38E7F599-1982-4614-BDA5-6D444AE8E78D}" destId="{D47C0A6E-73EE-4A25-9BE3-65F7A20BCC74}" srcOrd="1" destOrd="0" presId="urn:microsoft.com/office/officeart/2005/8/layout/hierarchy2"/>
    <dgm:cxn modelId="{517D1797-220D-44A0-B0FE-015E208CA6F0}" type="presParOf" srcId="{7FFD3610-77E9-4629-9139-846F856FE366}" destId="{0B04DEAA-C0F0-4B39-8C76-17FEB6866DBF}" srcOrd="10" destOrd="0" presId="urn:microsoft.com/office/officeart/2005/8/layout/hierarchy2"/>
    <dgm:cxn modelId="{0F21D3A6-07D1-4996-9DC3-A0D8B5949188}" type="presParOf" srcId="{0B04DEAA-C0F0-4B39-8C76-17FEB6866DBF}" destId="{D81B0384-7296-4C83-8FDA-93EDFFCA6DE2}" srcOrd="0" destOrd="0" presId="urn:microsoft.com/office/officeart/2005/8/layout/hierarchy2"/>
    <dgm:cxn modelId="{65CE27FF-A73A-4187-8EEF-74526C8EC3D6}" type="presParOf" srcId="{7FFD3610-77E9-4629-9139-846F856FE366}" destId="{68CA2B81-B048-428E-BE89-232E4E7511A2}" srcOrd="11" destOrd="0" presId="urn:microsoft.com/office/officeart/2005/8/layout/hierarchy2"/>
    <dgm:cxn modelId="{43C09CEE-C0E8-4879-854B-BCB06D0ABDF4}" type="presParOf" srcId="{68CA2B81-B048-428E-BE89-232E4E7511A2}" destId="{B4D8CDE0-EE26-4F78-B99D-50F67F585CE6}" srcOrd="0" destOrd="0" presId="urn:microsoft.com/office/officeart/2005/8/layout/hierarchy2"/>
    <dgm:cxn modelId="{8561CEBA-2458-43E2-8A1B-76FD404EEAA0}" type="presParOf" srcId="{68CA2B81-B048-428E-BE89-232E4E7511A2}" destId="{267B4A67-7555-4794-A253-C63ACE03AFA9}" srcOrd="1" destOrd="0" presId="urn:microsoft.com/office/officeart/2005/8/layout/hierarchy2"/>
    <dgm:cxn modelId="{0BA1D144-4E5B-4524-9AAC-C90D506BD8FB}" type="presParOf" srcId="{267B4A67-7555-4794-A253-C63ACE03AFA9}" destId="{2C93D3C0-B8FB-437B-8F2A-C28EC4C25742}" srcOrd="0" destOrd="0" presId="urn:microsoft.com/office/officeart/2005/8/layout/hierarchy2"/>
    <dgm:cxn modelId="{5476B92B-5CB2-4CF2-8A36-EF523B7398DA}" type="presParOf" srcId="{2C93D3C0-B8FB-437B-8F2A-C28EC4C25742}" destId="{D2FC1771-00A9-45CC-933B-C43AC4B6DDFA}" srcOrd="0" destOrd="0" presId="urn:microsoft.com/office/officeart/2005/8/layout/hierarchy2"/>
    <dgm:cxn modelId="{5CD4039E-C946-44A8-B571-833C77784309}" type="presParOf" srcId="{267B4A67-7555-4794-A253-C63ACE03AFA9}" destId="{245EF629-2F47-4A06-BE54-810FEE006103}" srcOrd="1" destOrd="0" presId="urn:microsoft.com/office/officeart/2005/8/layout/hierarchy2"/>
    <dgm:cxn modelId="{03DBDE4E-30E8-4CD3-B049-D66781D04A82}" type="presParOf" srcId="{245EF629-2F47-4A06-BE54-810FEE006103}" destId="{29BCFEF9-47C8-4255-B0EC-9517D742FBEB}" srcOrd="0" destOrd="0" presId="urn:microsoft.com/office/officeart/2005/8/layout/hierarchy2"/>
    <dgm:cxn modelId="{50388C4C-2502-4B96-9B2C-E5B24A8F5E02}" type="presParOf" srcId="{245EF629-2F47-4A06-BE54-810FEE006103}" destId="{A162E3C2-0E00-4313-8801-F4DFA1AA2B7F}" srcOrd="1" destOrd="0" presId="urn:microsoft.com/office/officeart/2005/8/layout/hierarchy2"/>
    <dgm:cxn modelId="{D0CB6947-8E1F-4353-9D46-4FF953AF2B95}" type="presParOf" srcId="{267B4A67-7555-4794-A253-C63ACE03AFA9}" destId="{94700A09-3D03-4816-A72F-A1C8CED6DA48}" srcOrd="2" destOrd="0" presId="urn:microsoft.com/office/officeart/2005/8/layout/hierarchy2"/>
    <dgm:cxn modelId="{298119E6-58E6-4658-BA73-C0388B10983B}" type="presParOf" srcId="{94700A09-3D03-4816-A72F-A1C8CED6DA48}" destId="{7A43D99A-F016-4AAB-8F84-CC535D16A7D1}" srcOrd="0" destOrd="0" presId="urn:microsoft.com/office/officeart/2005/8/layout/hierarchy2"/>
    <dgm:cxn modelId="{4228B84B-F9F7-41DE-9DF2-159D046C0FD8}" type="presParOf" srcId="{267B4A67-7555-4794-A253-C63ACE03AFA9}" destId="{5E94C6A9-3166-4773-B9A6-B8285BDAC524}" srcOrd="3" destOrd="0" presId="urn:microsoft.com/office/officeart/2005/8/layout/hierarchy2"/>
    <dgm:cxn modelId="{4F3F5832-CBE7-42EE-8130-B5EB8861E991}" type="presParOf" srcId="{5E94C6A9-3166-4773-B9A6-B8285BDAC524}" destId="{3774DDE6-6B28-4605-A09E-21AB483EF7A6}" srcOrd="0" destOrd="0" presId="urn:microsoft.com/office/officeart/2005/8/layout/hierarchy2"/>
    <dgm:cxn modelId="{C1A30822-6180-4714-9A9E-79A5A725F3CD}" type="presParOf" srcId="{5E94C6A9-3166-4773-B9A6-B8285BDAC524}" destId="{D657F9E5-9193-4DF6-9BFE-796FF1BD3E4F}" srcOrd="1" destOrd="0" presId="urn:microsoft.com/office/officeart/2005/8/layout/hierarchy2"/>
    <dgm:cxn modelId="{1A9AA10C-3663-487A-8E04-D0766200134D}" type="presParOf" srcId="{267B4A67-7555-4794-A253-C63ACE03AFA9}" destId="{4D379F35-5519-4319-9968-7328A5A16651}" srcOrd="4" destOrd="0" presId="urn:microsoft.com/office/officeart/2005/8/layout/hierarchy2"/>
    <dgm:cxn modelId="{94F1BBAB-A9CA-4E58-A43B-F72E4828F2FF}" type="presParOf" srcId="{4D379F35-5519-4319-9968-7328A5A16651}" destId="{EDC2A666-38C7-4BBA-BAF8-4CB6FFD65246}" srcOrd="0" destOrd="0" presId="urn:microsoft.com/office/officeart/2005/8/layout/hierarchy2"/>
    <dgm:cxn modelId="{F1321738-9697-47EA-A658-67F3B35758D4}" type="presParOf" srcId="{267B4A67-7555-4794-A253-C63ACE03AFA9}" destId="{CB163DA4-B49F-484B-966A-6C0DC1F706F6}" srcOrd="5" destOrd="0" presId="urn:microsoft.com/office/officeart/2005/8/layout/hierarchy2"/>
    <dgm:cxn modelId="{1F6232B8-A27B-4DF1-B506-349EFB8D35DC}" type="presParOf" srcId="{CB163DA4-B49F-484B-966A-6C0DC1F706F6}" destId="{402DBDE2-49E5-4048-8397-330B4A230A1B}" srcOrd="0" destOrd="0" presId="urn:microsoft.com/office/officeart/2005/8/layout/hierarchy2"/>
    <dgm:cxn modelId="{77600315-FB07-4562-98E2-AFD8C73CDB31}" type="presParOf" srcId="{CB163DA4-B49F-484B-966A-6C0DC1F706F6}" destId="{1F635E82-2412-458D-B93E-A7E6D154E4E2}" srcOrd="1" destOrd="0" presId="urn:microsoft.com/office/officeart/2005/8/layout/hierarchy2"/>
    <dgm:cxn modelId="{D24A02DF-2DA6-410A-A8DB-09BA3C1DD9FA}" type="presParOf" srcId="{267B4A67-7555-4794-A253-C63ACE03AFA9}" destId="{631F40D5-1201-43E0-AE02-ACF8557FDA76}" srcOrd="6" destOrd="0" presId="urn:microsoft.com/office/officeart/2005/8/layout/hierarchy2"/>
    <dgm:cxn modelId="{5980EEEF-21E2-40C1-ADDC-3E0E316A4F21}" type="presParOf" srcId="{631F40D5-1201-43E0-AE02-ACF8557FDA76}" destId="{F14C473F-7EA5-4F2E-80A6-9D2014298D8F}" srcOrd="0" destOrd="0" presId="urn:microsoft.com/office/officeart/2005/8/layout/hierarchy2"/>
    <dgm:cxn modelId="{7E01CFF2-2612-409F-872D-0F3FBF08EAE2}" type="presParOf" srcId="{267B4A67-7555-4794-A253-C63ACE03AFA9}" destId="{A2CB95CA-7A90-4DBB-BC8E-AC773DC9483B}" srcOrd="7" destOrd="0" presId="urn:microsoft.com/office/officeart/2005/8/layout/hierarchy2"/>
    <dgm:cxn modelId="{326DE504-820D-49F9-A64F-332F1E260F2A}" type="presParOf" srcId="{A2CB95CA-7A90-4DBB-BC8E-AC773DC9483B}" destId="{411BB7A9-5F76-4F84-AFE9-5F7950CA5DB6}" srcOrd="0" destOrd="0" presId="urn:microsoft.com/office/officeart/2005/8/layout/hierarchy2"/>
    <dgm:cxn modelId="{AA26B566-496D-4D30-8AEE-C4F965EF9C1F}" type="presParOf" srcId="{A2CB95CA-7A90-4DBB-BC8E-AC773DC9483B}" destId="{03A72923-F003-47E8-8F4A-A90C12063899}" srcOrd="1" destOrd="0" presId="urn:microsoft.com/office/officeart/2005/8/layout/hierarchy2"/>
    <dgm:cxn modelId="{0F0AD2B5-338A-4DD1-A732-0A110CDE808C}" type="presParOf" srcId="{7FFD3610-77E9-4629-9139-846F856FE366}" destId="{5D27A4D6-CB44-4BA0-8991-D784A9754071}" srcOrd="12" destOrd="0" presId="urn:microsoft.com/office/officeart/2005/8/layout/hierarchy2"/>
    <dgm:cxn modelId="{98BE828A-93C0-448A-B6FA-B9CA0D7489FB}" type="presParOf" srcId="{5D27A4D6-CB44-4BA0-8991-D784A9754071}" destId="{AB21634A-4A7E-486F-8652-1B96463A5ACB}" srcOrd="0" destOrd="0" presId="urn:microsoft.com/office/officeart/2005/8/layout/hierarchy2"/>
    <dgm:cxn modelId="{6149585F-A6CE-406A-B29B-0F364CF5D7C3}" type="presParOf" srcId="{7FFD3610-77E9-4629-9139-846F856FE366}" destId="{D507D332-1456-4759-AE48-0CEE8BE1D0A4}" srcOrd="13" destOrd="0" presId="urn:microsoft.com/office/officeart/2005/8/layout/hierarchy2"/>
    <dgm:cxn modelId="{E2C3CD60-99D5-46E3-B336-F5A8110EB676}" type="presParOf" srcId="{D507D332-1456-4759-AE48-0CEE8BE1D0A4}" destId="{71B7B24B-86B2-4AF8-9842-C85961D8C7D9}" srcOrd="0" destOrd="0" presId="urn:microsoft.com/office/officeart/2005/8/layout/hierarchy2"/>
    <dgm:cxn modelId="{08B707B9-D126-4DF5-8937-74C148FEA80D}" type="presParOf" srcId="{D507D332-1456-4759-AE48-0CEE8BE1D0A4}" destId="{D082F4C6-1122-4860-B46A-F17C153C3855}" srcOrd="1" destOrd="0" presId="urn:microsoft.com/office/officeart/2005/8/layout/hierarchy2"/>
  </dgm:cxnLst>
  <dgm:bg/>
  <dgm:whole/>
  <dgm:extLst>
    <a:ext uri="http://schemas.microsoft.com/office/drawing/2008/diagram">
      <dsp:dataModelExt xmlns:dsp="http://schemas.microsoft.com/office/drawing/2008/diagram" xmlns="" relId="rId1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54FFFB1-E151-46CF-AA2A-95BDC52F2CD8}">
      <dsp:nvSpPr>
        <dsp:cNvPr id="0" name=""/>
        <dsp:cNvSpPr/>
      </dsp:nvSpPr>
      <dsp:spPr>
        <a:xfrm>
          <a:off x="3135571" y="3056695"/>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Optimal RIDFT Automation</a:t>
          </a:r>
          <a:endParaRPr lang="en-US" sz="900" kern="1200" dirty="0"/>
        </a:p>
      </dsp:txBody>
      <dsp:txXfrm>
        <a:off x="3135571" y="3056695"/>
        <a:ext cx="708169" cy="354084"/>
      </dsp:txXfrm>
    </dsp:sp>
    <dsp:sp modelId="{5B74C925-D763-4C60-93F5-287D9ADCCFD5}">
      <dsp:nvSpPr>
        <dsp:cNvPr id="0" name=""/>
        <dsp:cNvSpPr/>
      </dsp:nvSpPr>
      <dsp:spPr>
        <a:xfrm rot="16540521">
          <a:off x="2553163" y="1803618"/>
          <a:ext cx="2864423" cy="9854"/>
        </a:xfrm>
        <a:custGeom>
          <a:avLst/>
          <a:gdLst/>
          <a:ahLst/>
          <a:cxnLst/>
          <a:rect l="0" t="0" r="0" b="0"/>
          <a:pathLst>
            <a:path>
              <a:moveTo>
                <a:pt x="0" y="4927"/>
              </a:moveTo>
              <a:lnTo>
                <a:pt x="2864423" y="49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n-US" sz="700" kern="1200"/>
        </a:p>
      </dsp:txBody>
      <dsp:txXfrm rot="16540521">
        <a:off x="3913764" y="1736935"/>
        <a:ext cx="143221" cy="143221"/>
      </dsp:txXfrm>
    </dsp:sp>
    <dsp:sp modelId="{B78A00C2-1A54-42E3-9676-63F08C1FF552}">
      <dsp:nvSpPr>
        <dsp:cNvPr id="0" name=""/>
        <dsp:cNvSpPr/>
      </dsp:nvSpPr>
      <dsp:spPr>
        <a:xfrm>
          <a:off x="4127009" y="206312"/>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Safety</a:t>
          </a:r>
          <a:endParaRPr lang="en-US" sz="900" kern="1200" dirty="0"/>
        </a:p>
      </dsp:txBody>
      <dsp:txXfrm>
        <a:off x="4127009" y="206312"/>
        <a:ext cx="708169" cy="354084"/>
      </dsp:txXfrm>
    </dsp:sp>
    <dsp:sp modelId="{CB19A099-A60A-4620-84F5-13F68663A402}">
      <dsp:nvSpPr>
        <dsp:cNvPr id="0" name=""/>
        <dsp:cNvSpPr/>
      </dsp:nvSpPr>
      <dsp:spPr>
        <a:xfrm rot="19457599">
          <a:off x="4802389" y="276628"/>
          <a:ext cx="348845" cy="9854"/>
        </a:xfrm>
        <a:custGeom>
          <a:avLst/>
          <a:gdLst/>
          <a:ahLst/>
          <a:cxnLst/>
          <a:rect l="0" t="0" r="0" b="0"/>
          <a:pathLst>
            <a:path>
              <a:moveTo>
                <a:pt x="0" y="4927"/>
              </a:moveTo>
              <a:lnTo>
                <a:pt x="34884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9457599">
        <a:off x="4968091" y="272834"/>
        <a:ext cx="17442" cy="17442"/>
      </dsp:txXfrm>
    </dsp:sp>
    <dsp:sp modelId="{FD20D2A3-487C-4C29-8F7B-7F535A48BA5A}">
      <dsp:nvSpPr>
        <dsp:cNvPr id="0" name=""/>
        <dsp:cNvSpPr/>
      </dsp:nvSpPr>
      <dsp:spPr>
        <a:xfrm>
          <a:off x="5118446" y="2713"/>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Ergonomics</a:t>
          </a:r>
          <a:endParaRPr lang="en-US" sz="900" kern="1200" dirty="0"/>
        </a:p>
      </dsp:txBody>
      <dsp:txXfrm>
        <a:off x="5118446" y="2713"/>
        <a:ext cx="708169" cy="354084"/>
      </dsp:txXfrm>
    </dsp:sp>
    <dsp:sp modelId="{8D090E46-54B4-461F-B3BF-81750F92A412}">
      <dsp:nvSpPr>
        <dsp:cNvPr id="0" name=""/>
        <dsp:cNvSpPr/>
      </dsp:nvSpPr>
      <dsp:spPr>
        <a:xfrm rot="2142401">
          <a:off x="4802389" y="480227"/>
          <a:ext cx="348845" cy="9854"/>
        </a:xfrm>
        <a:custGeom>
          <a:avLst/>
          <a:gdLst/>
          <a:ahLst/>
          <a:cxnLst/>
          <a:rect l="0" t="0" r="0" b="0"/>
          <a:pathLst>
            <a:path>
              <a:moveTo>
                <a:pt x="0" y="4927"/>
              </a:moveTo>
              <a:lnTo>
                <a:pt x="34884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2142401">
        <a:off x="4968091" y="476433"/>
        <a:ext cx="17442" cy="17442"/>
      </dsp:txXfrm>
    </dsp:sp>
    <dsp:sp modelId="{9ADE9E79-3E23-4695-BA22-A0F523020CB6}">
      <dsp:nvSpPr>
        <dsp:cNvPr id="0" name=""/>
        <dsp:cNvSpPr/>
      </dsp:nvSpPr>
      <dsp:spPr>
        <a:xfrm>
          <a:off x="5118446" y="409911"/>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Man Power</a:t>
          </a:r>
          <a:endParaRPr lang="en-US" sz="900" kern="1200" dirty="0"/>
        </a:p>
      </dsp:txBody>
      <dsp:txXfrm>
        <a:off x="5118446" y="409911"/>
        <a:ext cx="708169" cy="354084"/>
      </dsp:txXfrm>
    </dsp:sp>
    <dsp:sp modelId="{B2FC49A9-3E51-470A-B40B-58C4DBA1FADF}">
      <dsp:nvSpPr>
        <dsp:cNvPr id="0" name=""/>
        <dsp:cNvSpPr/>
      </dsp:nvSpPr>
      <dsp:spPr>
        <a:xfrm rot="16675244">
          <a:off x="2957575" y="2210816"/>
          <a:ext cx="2055598" cy="9854"/>
        </a:xfrm>
        <a:custGeom>
          <a:avLst/>
          <a:gdLst/>
          <a:ahLst/>
          <a:cxnLst/>
          <a:rect l="0" t="0" r="0" b="0"/>
          <a:pathLst>
            <a:path>
              <a:moveTo>
                <a:pt x="0" y="4927"/>
              </a:moveTo>
              <a:lnTo>
                <a:pt x="2055598" y="49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n-US" sz="700" kern="1200"/>
        </a:p>
      </dsp:txBody>
      <dsp:txXfrm rot="16675244">
        <a:off x="3933985" y="2164353"/>
        <a:ext cx="102779" cy="102779"/>
      </dsp:txXfrm>
    </dsp:sp>
    <dsp:sp modelId="{DF206813-90B5-49DD-B408-21E8D73D029F}">
      <dsp:nvSpPr>
        <dsp:cNvPr id="0" name=""/>
        <dsp:cNvSpPr/>
      </dsp:nvSpPr>
      <dsp:spPr>
        <a:xfrm>
          <a:off x="4127009" y="1020707"/>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‘Footprint’</a:t>
          </a:r>
          <a:endParaRPr lang="en-US" sz="900" kern="1200" dirty="0"/>
        </a:p>
      </dsp:txBody>
      <dsp:txXfrm>
        <a:off x="4127009" y="1020707"/>
        <a:ext cx="708169" cy="354084"/>
      </dsp:txXfrm>
    </dsp:sp>
    <dsp:sp modelId="{1501A6B2-3765-4CF6-A908-D373B42E3010}">
      <dsp:nvSpPr>
        <dsp:cNvPr id="0" name=""/>
        <dsp:cNvSpPr/>
      </dsp:nvSpPr>
      <dsp:spPr>
        <a:xfrm rot="19457599">
          <a:off x="4802389" y="1091023"/>
          <a:ext cx="348845" cy="9854"/>
        </a:xfrm>
        <a:custGeom>
          <a:avLst/>
          <a:gdLst/>
          <a:ahLst/>
          <a:cxnLst/>
          <a:rect l="0" t="0" r="0" b="0"/>
          <a:pathLst>
            <a:path>
              <a:moveTo>
                <a:pt x="0" y="4927"/>
              </a:moveTo>
              <a:lnTo>
                <a:pt x="34884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9457599">
        <a:off x="4968091" y="1087229"/>
        <a:ext cx="17442" cy="17442"/>
      </dsp:txXfrm>
    </dsp:sp>
    <dsp:sp modelId="{194B021F-AD55-4753-83EE-BF23C0338CD2}">
      <dsp:nvSpPr>
        <dsp:cNvPr id="0" name=""/>
        <dsp:cNvSpPr/>
      </dsp:nvSpPr>
      <dsp:spPr>
        <a:xfrm>
          <a:off x="5118446" y="817108"/>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Space</a:t>
          </a:r>
          <a:endParaRPr lang="en-US" sz="900" kern="1200" dirty="0"/>
        </a:p>
      </dsp:txBody>
      <dsp:txXfrm>
        <a:off x="5118446" y="817108"/>
        <a:ext cx="708169" cy="354084"/>
      </dsp:txXfrm>
    </dsp:sp>
    <dsp:sp modelId="{908EB22F-D43D-489E-BAE5-5C6871AF1782}">
      <dsp:nvSpPr>
        <dsp:cNvPr id="0" name=""/>
        <dsp:cNvSpPr/>
      </dsp:nvSpPr>
      <dsp:spPr>
        <a:xfrm rot="2142401">
          <a:off x="4802389" y="1294622"/>
          <a:ext cx="348845" cy="9854"/>
        </a:xfrm>
        <a:custGeom>
          <a:avLst/>
          <a:gdLst/>
          <a:ahLst/>
          <a:cxnLst/>
          <a:rect l="0" t="0" r="0" b="0"/>
          <a:pathLst>
            <a:path>
              <a:moveTo>
                <a:pt x="0" y="4927"/>
              </a:moveTo>
              <a:lnTo>
                <a:pt x="34884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2142401">
        <a:off x="4968091" y="1290828"/>
        <a:ext cx="17442" cy="17442"/>
      </dsp:txXfrm>
    </dsp:sp>
    <dsp:sp modelId="{DDF733D6-9037-47DA-A382-62EDDE1EEE98}">
      <dsp:nvSpPr>
        <dsp:cNvPr id="0" name=""/>
        <dsp:cNvSpPr/>
      </dsp:nvSpPr>
      <dsp:spPr>
        <a:xfrm>
          <a:off x="5118446" y="1224306"/>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Portability</a:t>
          </a:r>
          <a:endParaRPr lang="en-US" sz="900" kern="1200" dirty="0"/>
        </a:p>
      </dsp:txBody>
      <dsp:txXfrm>
        <a:off x="5118446" y="1224306"/>
        <a:ext cx="708169" cy="354084"/>
      </dsp:txXfrm>
    </dsp:sp>
    <dsp:sp modelId="{CBDBE045-28E8-46C7-930A-C1FAB5D31843}">
      <dsp:nvSpPr>
        <dsp:cNvPr id="0" name=""/>
        <dsp:cNvSpPr/>
      </dsp:nvSpPr>
      <dsp:spPr>
        <a:xfrm rot="17132988">
          <a:off x="3457040" y="2719813"/>
          <a:ext cx="1056670" cy="9854"/>
        </a:xfrm>
        <a:custGeom>
          <a:avLst/>
          <a:gdLst/>
          <a:ahLst/>
          <a:cxnLst/>
          <a:rect l="0" t="0" r="0" b="0"/>
          <a:pathLst>
            <a:path>
              <a:moveTo>
                <a:pt x="0" y="4927"/>
              </a:moveTo>
              <a:lnTo>
                <a:pt x="1056670" y="49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7132988">
        <a:off x="3958958" y="2698323"/>
        <a:ext cx="52833" cy="52833"/>
      </dsp:txXfrm>
    </dsp:sp>
    <dsp:sp modelId="{658F5210-1E85-46AB-9633-4A425E3AB5E1}">
      <dsp:nvSpPr>
        <dsp:cNvPr id="0" name=""/>
        <dsp:cNvSpPr/>
      </dsp:nvSpPr>
      <dsp:spPr>
        <a:xfrm>
          <a:off x="4127009" y="2038701"/>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Quality</a:t>
          </a:r>
          <a:endParaRPr lang="en-US" sz="900" kern="1200" dirty="0"/>
        </a:p>
      </dsp:txBody>
      <dsp:txXfrm>
        <a:off x="4127009" y="2038701"/>
        <a:ext cx="708169" cy="354084"/>
      </dsp:txXfrm>
    </dsp:sp>
    <dsp:sp modelId="{C73E2C5D-F6B1-4A84-82D7-0221794596C5}">
      <dsp:nvSpPr>
        <dsp:cNvPr id="0" name=""/>
        <dsp:cNvSpPr/>
      </dsp:nvSpPr>
      <dsp:spPr>
        <a:xfrm rot="18289469">
          <a:off x="4728795" y="2007217"/>
          <a:ext cx="496034" cy="9854"/>
        </a:xfrm>
        <a:custGeom>
          <a:avLst/>
          <a:gdLst/>
          <a:ahLst/>
          <a:cxnLst/>
          <a:rect l="0" t="0" r="0" b="0"/>
          <a:pathLst>
            <a:path>
              <a:moveTo>
                <a:pt x="0" y="4927"/>
              </a:moveTo>
              <a:lnTo>
                <a:pt x="496034"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8289469">
        <a:off x="4964411" y="1999744"/>
        <a:ext cx="24801" cy="24801"/>
      </dsp:txXfrm>
    </dsp:sp>
    <dsp:sp modelId="{5D8D34F8-FB43-4499-8D9D-10E61F0708A5}">
      <dsp:nvSpPr>
        <dsp:cNvPr id="0" name=""/>
        <dsp:cNvSpPr/>
      </dsp:nvSpPr>
      <dsp:spPr>
        <a:xfrm>
          <a:off x="5118446" y="1631503"/>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Fewer Defects</a:t>
          </a:r>
          <a:endParaRPr lang="en-US" sz="900" kern="1200" dirty="0"/>
        </a:p>
      </dsp:txBody>
      <dsp:txXfrm>
        <a:off x="5118446" y="1631503"/>
        <a:ext cx="708169" cy="354084"/>
      </dsp:txXfrm>
    </dsp:sp>
    <dsp:sp modelId="{7F1AED96-E7D4-4C72-AA87-D66F9F1E40CF}">
      <dsp:nvSpPr>
        <dsp:cNvPr id="0" name=""/>
        <dsp:cNvSpPr/>
      </dsp:nvSpPr>
      <dsp:spPr>
        <a:xfrm>
          <a:off x="4835178" y="2210816"/>
          <a:ext cx="283267" cy="9854"/>
        </a:xfrm>
        <a:custGeom>
          <a:avLst/>
          <a:gdLst/>
          <a:ahLst/>
          <a:cxnLst/>
          <a:rect l="0" t="0" r="0" b="0"/>
          <a:pathLst>
            <a:path>
              <a:moveTo>
                <a:pt x="0" y="4927"/>
              </a:moveTo>
              <a:lnTo>
                <a:pt x="283267"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4969730" y="2208662"/>
        <a:ext cx="14163" cy="14163"/>
      </dsp:txXfrm>
    </dsp:sp>
    <dsp:sp modelId="{B8C32194-E218-467D-9326-7A22624292A0}">
      <dsp:nvSpPr>
        <dsp:cNvPr id="0" name=""/>
        <dsp:cNvSpPr/>
      </dsp:nvSpPr>
      <dsp:spPr>
        <a:xfrm>
          <a:off x="5118446" y="2038701"/>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Precise Parts</a:t>
          </a:r>
          <a:endParaRPr lang="en-US" sz="900" kern="1200" dirty="0"/>
        </a:p>
      </dsp:txBody>
      <dsp:txXfrm>
        <a:off x="5118446" y="2038701"/>
        <a:ext cx="708169" cy="354084"/>
      </dsp:txXfrm>
    </dsp:sp>
    <dsp:sp modelId="{46B00C5A-8AFC-481B-ABED-10191EAC85A7}">
      <dsp:nvSpPr>
        <dsp:cNvPr id="0" name=""/>
        <dsp:cNvSpPr/>
      </dsp:nvSpPr>
      <dsp:spPr>
        <a:xfrm rot="3310531">
          <a:off x="4728795" y="2414415"/>
          <a:ext cx="496034" cy="9854"/>
        </a:xfrm>
        <a:custGeom>
          <a:avLst/>
          <a:gdLst/>
          <a:ahLst/>
          <a:cxnLst/>
          <a:rect l="0" t="0" r="0" b="0"/>
          <a:pathLst>
            <a:path>
              <a:moveTo>
                <a:pt x="0" y="4927"/>
              </a:moveTo>
              <a:lnTo>
                <a:pt x="496034"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3310531">
        <a:off x="4964411" y="2406941"/>
        <a:ext cx="24801" cy="24801"/>
      </dsp:txXfrm>
    </dsp:sp>
    <dsp:sp modelId="{2D165B0C-31C8-4D8A-B54C-F27B9BC9E43C}">
      <dsp:nvSpPr>
        <dsp:cNvPr id="0" name=""/>
        <dsp:cNvSpPr/>
      </dsp:nvSpPr>
      <dsp:spPr>
        <a:xfrm>
          <a:off x="5118446" y="2445898"/>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Better Strength</a:t>
          </a:r>
          <a:endParaRPr lang="en-US" sz="900" kern="1200" dirty="0"/>
        </a:p>
      </dsp:txBody>
      <dsp:txXfrm>
        <a:off x="5118446" y="2445898"/>
        <a:ext cx="708169" cy="354084"/>
      </dsp:txXfrm>
    </dsp:sp>
    <dsp:sp modelId="{C3814555-132F-44D1-9318-8A31FAE01882}">
      <dsp:nvSpPr>
        <dsp:cNvPr id="0" name=""/>
        <dsp:cNvSpPr/>
      </dsp:nvSpPr>
      <dsp:spPr>
        <a:xfrm>
          <a:off x="3843741" y="3228810"/>
          <a:ext cx="283267" cy="9854"/>
        </a:xfrm>
        <a:custGeom>
          <a:avLst/>
          <a:gdLst/>
          <a:ahLst/>
          <a:cxnLst/>
          <a:rect l="0" t="0" r="0" b="0"/>
          <a:pathLst>
            <a:path>
              <a:moveTo>
                <a:pt x="0" y="4927"/>
              </a:moveTo>
              <a:lnTo>
                <a:pt x="283267" y="49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978293" y="3226655"/>
        <a:ext cx="14163" cy="14163"/>
      </dsp:txXfrm>
    </dsp:sp>
    <dsp:sp modelId="{5458B537-5F1C-46C7-B4C3-0B9CC58E1856}">
      <dsp:nvSpPr>
        <dsp:cNvPr id="0" name=""/>
        <dsp:cNvSpPr/>
      </dsp:nvSpPr>
      <dsp:spPr>
        <a:xfrm>
          <a:off x="4127009" y="3056695"/>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Productivity</a:t>
          </a:r>
          <a:endParaRPr lang="en-US" sz="900" kern="1200" dirty="0"/>
        </a:p>
      </dsp:txBody>
      <dsp:txXfrm>
        <a:off x="4127009" y="3056695"/>
        <a:ext cx="708169" cy="354084"/>
      </dsp:txXfrm>
    </dsp:sp>
    <dsp:sp modelId="{28CFA33F-1F36-465B-9B1B-C9C5E9E1D3EA}">
      <dsp:nvSpPr>
        <dsp:cNvPr id="0" name=""/>
        <dsp:cNvSpPr/>
      </dsp:nvSpPr>
      <dsp:spPr>
        <a:xfrm rot="19457599">
          <a:off x="4802389" y="3127010"/>
          <a:ext cx="348845" cy="9854"/>
        </a:xfrm>
        <a:custGeom>
          <a:avLst/>
          <a:gdLst/>
          <a:ahLst/>
          <a:cxnLst/>
          <a:rect l="0" t="0" r="0" b="0"/>
          <a:pathLst>
            <a:path>
              <a:moveTo>
                <a:pt x="0" y="4927"/>
              </a:moveTo>
              <a:lnTo>
                <a:pt x="34884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9457599">
        <a:off x="4968091" y="3123216"/>
        <a:ext cx="17442" cy="17442"/>
      </dsp:txXfrm>
    </dsp:sp>
    <dsp:sp modelId="{7AB3C380-DF43-4D9A-A718-ED2BF01CA05A}">
      <dsp:nvSpPr>
        <dsp:cNvPr id="0" name=""/>
        <dsp:cNvSpPr/>
      </dsp:nvSpPr>
      <dsp:spPr>
        <a:xfrm>
          <a:off x="5118446" y="2853096"/>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Shorter Cycle</a:t>
          </a:r>
          <a:endParaRPr lang="en-US" sz="900" kern="1200" dirty="0"/>
        </a:p>
      </dsp:txBody>
      <dsp:txXfrm>
        <a:off x="5118446" y="2853096"/>
        <a:ext cx="708169" cy="354084"/>
      </dsp:txXfrm>
    </dsp:sp>
    <dsp:sp modelId="{17B618D4-3294-42E5-9C00-AA670E833AF5}">
      <dsp:nvSpPr>
        <dsp:cNvPr id="0" name=""/>
        <dsp:cNvSpPr/>
      </dsp:nvSpPr>
      <dsp:spPr>
        <a:xfrm>
          <a:off x="5826615" y="3025211"/>
          <a:ext cx="283267" cy="9854"/>
        </a:xfrm>
        <a:custGeom>
          <a:avLst/>
          <a:gdLst/>
          <a:ahLst/>
          <a:cxnLst/>
          <a:rect l="0" t="0" r="0" b="0"/>
          <a:pathLst>
            <a:path>
              <a:moveTo>
                <a:pt x="0" y="4927"/>
              </a:moveTo>
              <a:lnTo>
                <a:pt x="283267"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5961168" y="3023057"/>
        <a:ext cx="14163" cy="14163"/>
      </dsp:txXfrm>
    </dsp:sp>
    <dsp:sp modelId="{A3DA1B92-CA3A-499A-A634-617C61641695}">
      <dsp:nvSpPr>
        <dsp:cNvPr id="0" name=""/>
        <dsp:cNvSpPr/>
      </dsp:nvSpPr>
      <dsp:spPr>
        <a:xfrm>
          <a:off x="6109883" y="2853096"/>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Reduction of Setup Time</a:t>
          </a:r>
          <a:endParaRPr lang="en-US" sz="900" kern="1200" dirty="0"/>
        </a:p>
      </dsp:txBody>
      <dsp:txXfrm>
        <a:off x="6109883" y="2853096"/>
        <a:ext cx="708169" cy="354084"/>
      </dsp:txXfrm>
    </dsp:sp>
    <dsp:sp modelId="{6A8D2797-2E21-4202-B0CC-DBF1C5C301CF}">
      <dsp:nvSpPr>
        <dsp:cNvPr id="0" name=""/>
        <dsp:cNvSpPr/>
      </dsp:nvSpPr>
      <dsp:spPr>
        <a:xfrm rot="2142401">
          <a:off x="4802389" y="3330609"/>
          <a:ext cx="348845" cy="9854"/>
        </a:xfrm>
        <a:custGeom>
          <a:avLst/>
          <a:gdLst/>
          <a:ahLst/>
          <a:cxnLst/>
          <a:rect l="0" t="0" r="0" b="0"/>
          <a:pathLst>
            <a:path>
              <a:moveTo>
                <a:pt x="0" y="4927"/>
              </a:moveTo>
              <a:lnTo>
                <a:pt x="34884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2142401">
        <a:off x="4968091" y="3326815"/>
        <a:ext cx="17442" cy="17442"/>
      </dsp:txXfrm>
    </dsp:sp>
    <dsp:sp modelId="{D4641894-BFCC-4472-8462-C5ADAF6C55CB}">
      <dsp:nvSpPr>
        <dsp:cNvPr id="0" name=""/>
        <dsp:cNvSpPr/>
      </dsp:nvSpPr>
      <dsp:spPr>
        <a:xfrm>
          <a:off x="5118446" y="3260293"/>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Speed</a:t>
          </a:r>
          <a:endParaRPr lang="en-US" sz="900" kern="1200" dirty="0"/>
        </a:p>
      </dsp:txBody>
      <dsp:txXfrm>
        <a:off x="5118446" y="3260293"/>
        <a:ext cx="708169" cy="354084"/>
      </dsp:txXfrm>
    </dsp:sp>
    <dsp:sp modelId="{DE05A130-AC2D-4193-972B-5BB64330B758}">
      <dsp:nvSpPr>
        <dsp:cNvPr id="0" name=""/>
        <dsp:cNvSpPr/>
      </dsp:nvSpPr>
      <dsp:spPr>
        <a:xfrm rot="4467012">
          <a:off x="3457040" y="3737807"/>
          <a:ext cx="1056670" cy="9854"/>
        </a:xfrm>
        <a:custGeom>
          <a:avLst/>
          <a:gdLst/>
          <a:ahLst/>
          <a:cxnLst/>
          <a:rect l="0" t="0" r="0" b="0"/>
          <a:pathLst>
            <a:path>
              <a:moveTo>
                <a:pt x="0" y="4927"/>
              </a:moveTo>
              <a:lnTo>
                <a:pt x="1056670" y="49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4467012">
        <a:off x="3958958" y="3716317"/>
        <a:ext cx="52833" cy="52833"/>
      </dsp:txXfrm>
    </dsp:sp>
    <dsp:sp modelId="{7E82653C-CE61-4E71-8B03-549F7725103B}">
      <dsp:nvSpPr>
        <dsp:cNvPr id="0" name=""/>
        <dsp:cNvSpPr/>
      </dsp:nvSpPr>
      <dsp:spPr>
        <a:xfrm>
          <a:off x="4127009" y="4074688"/>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Easily Operable</a:t>
          </a:r>
          <a:endParaRPr lang="en-US" sz="900" kern="1200" dirty="0"/>
        </a:p>
      </dsp:txBody>
      <dsp:txXfrm>
        <a:off x="4127009" y="4074688"/>
        <a:ext cx="708169" cy="354084"/>
      </dsp:txXfrm>
    </dsp:sp>
    <dsp:sp modelId="{769BD538-4B78-41EF-81B1-8769E7403A55}">
      <dsp:nvSpPr>
        <dsp:cNvPr id="0" name=""/>
        <dsp:cNvSpPr/>
      </dsp:nvSpPr>
      <dsp:spPr>
        <a:xfrm rot="18289469">
          <a:off x="4728795" y="4043205"/>
          <a:ext cx="496034" cy="9854"/>
        </a:xfrm>
        <a:custGeom>
          <a:avLst/>
          <a:gdLst/>
          <a:ahLst/>
          <a:cxnLst/>
          <a:rect l="0" t="0" r="0" b="0"/>
          <a:pathLst>
            <a:path>
              <a:moveTo>
                <a:pt x="0" y="4927"/>
              </a:moveTo>
              <a:lnTo>
                <a:pt x="496034"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8289469">
        <a:off x="4964411" y="4035731"/>
        <a:ext cx="24801" cy="24801"/>
      </dsp:txXfrm>
    </dsp:sp>
    <dsp:sp modelId="{703E8EC2-7959-4E1B-BCC4-7CEC1B10732A}">
      <dsp:nvSpPr>
        <dsp:cNvPr id="0" name=""/>
        <dsp:cNvSpPr/>
      </dsp:nvSpPr>
      <dsp:spPr>
        <a:xfrm>
          <a:off x="5118446" y="3667491"/>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Less Man Power</a:t>
          </a:r>
          <a:endParaRPr lang="en-US" sz="900" kern="1200" dirty="0"/>
        </a:p>
      </dsp:txBody>
      <dsp:txXfrm>
        <a:off x="5118446" y="3667491"/>
        <a:ext cx="708169" cy="354084"/>
      </dsp:txXfrm>
    </dsp:sp>
    <dsp:sp modelId="{622A240F-582F-4DD9-B260-73944DB3A127}">
      <dsp:nvSpPr>
        <dsp:cNvPr id="0" name=""/>
        <dsp:cNvSpPr/>
      </dsp:nvSpPr>
      <dsp:spPr>
        <a:xfrm>
          <a:off x="4835178" y="4246803"/>
          <a:ext cx="283267" cy="9854"/>
        </a:xfrm>
        <a:custGeom>
          <a:avLst/>
          <a:gdLst/>
          <a:ahLst/>
          <a:cxnLst/>
          <a:rect l="0" t="0" r="0" b="0"/>
          <a:pathLst>
            <a:path>
              <a:moveTo>
                <a:pt x="0" y="4927"/>
              </a:moveTo>
              <a:lnTo>
                <a:pt x="283267"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4969730" y="4244649"/>
        <a:ext cx="14163" cy="14163"/>
      </dsp:txXfrm>
    </dsp:sp>
    <dsp:sp modelId="{B812E246-8458-4F6A-A204-1C636CA498C3}">
      <dsp:nvSpPr>
        <dsp:cNvPr id="0" name=""/>
        <dsp:cNvSpPr/>
      </dsp:nvSpPr>
      <dsp:spPr>
        <a:xfrm>
          <a:off x="5118446" y="4074688"/>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Single Operator</a:t>
          </a:r>
          <a:endParaRPr lang="en-US" sz="900" kern="1200" dirty="0"/>
        </a:p>
      </dsp:txBody>
      <dsp:txXfrm>
        <a:off x="5118446" y="4074688"/>
        <a:ext cx="708169" cy="354084"/>
      </dsp:txXfrm>
    </dsp:sp>
    <dsp:sp modelId="{B6ACA98E-DCAD-4198-9566-C0DC23F96420}">
      <dsp:nvSpPr>
        <dsp:cNvPr id="0" name=""/>
        <dsp:cNvSpPr/>
      </dsp:nvSpPr>
      <dsp:spPr>
        <a:xfrm rot="3310531">
          <a:off x="4728795" y="4450402"/>
          <a:ext cx="496034" cy="9854"/>
        </a:xfrm>
        <a:custGeom>
          <a:avLst/>
          <a:gdLst/>
          <a:ahLst/>
          <a:cxnLst/>
          <a:rect l="0" t="0" r="0" b="0"/>
          <a:pathLst>
            <a:path>
              <a:moveTo>
                <a:pt x="0" y="4927"/>
              </a:moveTo>
              <a:lnTo>
                <a:pt x="496034"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3310531">
        <a:off x="4964411" y="4442929"/>
        <a:ext cx="24801" cy="24801"/>
      </dsp:txXfrm>
    </dsp:sp>
    <dsp:sp modelId="{5E96ACBE-0E0D-4FF1-AA62-210128D9B999}">
      <dsp:nvSpPr>
        <dsp:cNvPr id="0" name=""/>
        <dsp:cNvSpPr/>
      </dsp:nvSpPr>
      <dsp:spPr>
        <a:xfrm>
          <a:off x="5118446" y="4481886"/>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Controls</a:t>
          </a:r>
          <a:endParaRPr lang="en-US" sz="900" kern="1200" dirty="0"/>
        </a:p>
      </dsp:txBody>
      <dsp:txXfrm>
        <a:off x="5118446" y="4481886"/>
        <a:ext cx="708169" cy="354084"/>
      </dsp:txXfrm>
    </dsp:sp>
    <dsp:sp modelId="{0B04DEAA-C0F0-4B39-8C76-17FEB6866DBF}">
      <dsp:nvSpPr>
        <dsp:cNvPr id="0" name=""/>
        <dsp:cNvSpPr/>
      </dsp:nvSpPr>
      <dsp:spPr>
        <a:xfrm rot="5003192">
          <a:off x="2755599" y="4450402"/>
          <a:ext cx="2459551" cy="9854"/>
        </a:xfrm>
        <a:custGeom>
          <a:avLst/>
          <a:gdLst/>
          <a:ahLst/>
          <a:cxnLst/>
          <a:rect l="0" t="0" r="0" b="0"/>
          <a:pathLst>
            <a:path>
              <a:moveTo>
                <a:pt x="0" y="4927"/>
              </a:moveTo>
              <a:lnTo>
                <a:pt x="2459551" y="49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n-US" sz="700" kern="1200"/>
        </a:p>
      </dsp:txBody>
      <dsp:txXfrm rot="5003192">
        <a:off x="3923886" y="4393841"/>
        <a:ext cx="122977" cy="122977"/>
      </dsp:txXfrm>
    </dsp:sp>
    <dsp:sp modelId="{B4D8CDE0-EE26-4F78-B99D-50F67F585CE6}">
      <dsp:nvSpPr>
        <dsp:cNvPr id="0" name=""/>
        <dsp:cNvSpPr/>
      </dsp:nvSpPr>
      <dsp:spPr>
        <a:xfrm>
          <a:off x="4127009" y="5499880"/>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Design</a:t>
          </a:r>
          <a:endParaRPr lang="en-US" sz="900" kern="1200" dirty="0"/>
        </a:p>
      </dsp:txBody>
      <dsp:txXfrm>
        <a:off x="4127009" y="5499880"/>
        <a:ext cx="708169" cy="354084"/>
      </dsp:txXfrm>
    </dsp:sp>
    <dsp:sp modelId="{2C93D3C0-B8FB-437B-8F2A-C28EC4C25742}">
      <dsp:nvSpPr>
        <dsp:cNvPr id="0" name=""/>
        <dsp:cNvSpPr/>
      </dsp:nvSpPr>
      <dsp:spPr>
        <a:xfrm rot="17692822">
          <a:off x="4640169" y="5366597"/>
          <a:ext cx="673285" cy="9854"/>
        </a:xfrm>
        <a:custGeom>
          <a:avLst/>
          <a:gdLst/>
          <a:ahLst/>
          <a:cxnLst/>
          <a:rect l="0" t="0" r="0" b="0"/>
          <a:pathLst>
            <a:path>
              <a:moveTo>
                <a:pt x="0" y="4927"/>
              </a:moveTo>
              <a:lnTo>
                <a:pt x="67328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7692822">
        <a:off x="4959980" y="5354692"/>
        <a:ext cx="33664" cy="33664"/>
      </dsp:txXfrm>
    </dsp:sp>
    <dsp:sp modelId="{29BCFEF9-47C8-4255-B0EC-9517D742FBEB}">
      <dsp:nvSpPr>
        <dsp:cNvPr id="0" name=""/>
        <dsp:cNvSpPr/>
      </dsp:nvSpPr>
      <dsp:spPr>
        <a:xfrm>
          <a:off x="5118446" y="4889083"/>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Size</a:t>
          </a:r>
          <a:endParaRPr lang="en-US" sz="900" kern="1200" dirty="0"/>
        </a:p>
      </dsp:txBody>
      <dsp:txXfrm>
        <a:off x="5118446" y="4889083"/>
        <a:ext cx="708169" cy="354084"/>
      </dsp:txXfrm>
    </dsp:sp>
    <dsp:sp modelId="{94700A09-3D03-4816-A72F-A1C8CED6DA48}">
      <dsp:nvSpPr>
        <dsp:cNvPr id="0" name=""/>
        <dsp:cNvSpPr/>
      </dsp:nvSpPr>
      <dsp:spPr>
        <a:xfrm rot="19457599">
          <a:off x="4802389" y="5570195"/>
          <a:ext cx="348845" cy="9854"/>
        </a:xfrm>
        <a:custGeom>
          <a:avLst/>
          <a:gdLst/>
          <a:ahLst/>
          <a:cxnLst/>
          <a:rect l="0" t="0" r="0" b="0"/>
          <a:pathLst>
            <a:path>
              <a:moveTo>
                <a:pt x="0" y="4927"/>
              </a:moveTo>
              <a:lnTo>
                <a:pt x="34884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9457599">
        <a:off x="4968091" y="5566401"/>
        <a:ext cx="17442" cy="17442"/>
      </dsp:txXfrm>
    </dsp:sp>
    <dsp:sp modelId="{3774DDE6-6B28-4605-A09E-21AB483EF7A6}">
      <dsp:nvSpPr>
        <dsp:cNvPr id="0" name=""/>
        <dsp:cNvSpPr/>
      </dsp:nvSpPr>
      <dsp:spPr>
        <a:xfrm>
          <a:off x="5118446" y="5296281"/>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Color</a:t>
          </a:r>
          <a:endParaRPr lang="en-US" sz="900" kern="1200" dirty="0"/>
        </a:p>
      </dsp:txBody>
      <dsp:txXfrm>
        <a:off x="5118446" y="5296281"/>
        <a:ext cx="708169" cy="354084"/>
      </dsp:txXfrm>
    </dsp:sp>
    <dsp:sp modelId="{4D379F35-5519-4319-9968-7328A5A16651}">
      <dsp:nvSpPr>
        <dsp:cNvPr id="0" name=""/>
        <dsp:cNvSpPr/>
      </dsp:nvSpPr>
      <dsp:spPr>
        <a:xfrm rot="2142401">
          <a:off x="4802389" y="5773794"/>
          <a:ext cx="348845" cy="9854"/>
        </a:xfrm>
        <a:custGeom>
          <a:avLst/>
          <a:gdLst/>
          <a:ahLst/>
          <a:cxnLst/>
          <a:rect l="0" t="0" r="0" b="0"/>
          <a:pathLst>
            <a:path>
              <a:moveTo>
                <a:pt x="0" y="4927"/>
              </a:moveTo>
              <a:lnTo>
                <a:pt x="34884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2142401">
        <a:off x="4968091" y="5770000"/>
        <a:ext cx="17442" cy="17442"/>
      </dsp:txXfrm>
    </dsp:sp>
    <dsp:sp modelId="{402DBDE2-49E5-4048-8397-330B4A230A1B}">
      <dsp:nvSpPr>
        <dsp:cNvPr id="0" name=""/>
        <dsp:cNvSpPr/>
      </dsp:nvSpPr>
      <dsp:spPr>
        <a:xfrm>
          <a:off x="5118446" y="5703478"/>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Volume</a:t>
          </a:r>
          <a:endParaRPr lang="en-US" sz="900" kern="1200" dirty="0"/>
        </a:p>
      </dsp:txBody>
      <dsp:txXfrm>
        <a:off x="5118446" y="5703478"/>
        <a:ext cx="708169" cy="354084"/>
      </dsp:txXfrm>
    </dsp:sp>
    <dsp:sp modelId="{631F40D5-1201-43E0-AE02-ACF8557FDA76}">
      <dsp:nvSpPr>
        <dsp:cNvPr id="0" name=""/>
        <dsp:cNvSpPr/>
      </dsp:nvSpPr>
      <dsp:spPr>
        <a:xfrm rot="3907178">
          <a:off x="4640169" y="5977393"/>
          <a:ext cx="673285" cy="9854"/>
        </a:xfrm>
        <a:custGeom>
          <a:avLst/>
          <a:gdLst/>
          <a:ahLst/>
          <a:cxnLst/>
          <a:rect l="0" t="0" r="0" b="0"/>
          <a:pathLst>
            <a:path>
              <a:moveTo>
                <a:pt x="0" y="4927"/>
              </a:moveTo>
              <a:lnTo>
                <a:pt x="673285" y="492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3907178">
        <a:off x="4959980" y="5965488"/>
        <a:ext cx="33664" cy="33664"/>
      </dsp:txXfrm>
    </dsp:sp>
    <dsp:sp modelId="{411BB7A9-5F76-4F84-AFE9-5F7950CA5DB6}">
      <dsp:nvSpPr>
        <dsp:cNvPr id="0" name=""/>
        <dsp:cNvSpPr/>
      </dsp:nvSpPr>
      <dsp:spPr>
        <a:xfrm>
          <a:off x="5118446" y="6110676"/>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Shape</a:t>
          </a:r>
          <a:endParaRPr lang="en-US" sz="900" kern="1200" dirty="0"/>
        </a:p>
      </dsp:txBody>
      <dsp:txXfrm>
        <a:off x="5118446" y="6110676"/>
        <a:ext cx="708169" cy="354084"/>
      </dsp:txXfrm>
    </dsp:sp>
    <dsp:sp modelId="{5D27A4D6-CB44-4BA0-8991-D784A9754071}">
      <dsp:nvSpPr>
        <dsp:cNvPr id="0" name=""/>
        <dsp:cNvSpPr/>
      </dsp:nvSpPr>
      <dsp:spPr>
        <a:xfrm rot="5059479">
          <a:off x="2553163" y="4654001"/>
          <a:ext cx="2864423" cy="9854"/>
        </a:xfrm>
        <a:custGeom>
          <a:avLst/>
          <a:gdLst/>
          <a:ahLst/>
          <a:cxnLst/>
          <a:rect l="0" t="0" r="0" b="0"/>
          <a:pathLst>
            <a:path>
              <a:moveTo>
                <a:pt x="0" y="4927"/>
              </a:moveTo>
              <a:lnTo>
                <a:pt x="2864423" y="49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n-US" sz="700" kern="1200"/>
        </a:p>
      </dsp:txBody>
      <dsp:txXfrm rot="5059479">
        <a:off x="3913764" y="4587318"/>
        <a:ext cx="143221" cy="143221"/>
      </dsp:txXfrm>
    </dsp:sp>
    <dsp:sp modelId="{71B7B24B-86B2-4AF8-9842-C85961D8C7D9}">
      <dsp:nvSpPr>
        <dsp:cNvPr id="0" name=""/>
        <dsp:cNvSpPr/>
      </dsp:nvSpPr>
      <dsp:spPr>
        <a:xfrm>
          <a:off x="4127009" y="5907077"/>
          <a:ext cx="708169" cy="35408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dirty="0" smtClean="0"/>
            <a:t>Cost</a:t>
          </a:r>
          <a:endParaRPr lang="en-US" sz="900" kern="1200" dirty="0"/>
        </a:p>
      </dsp:txBody>
      <dsp:txXfrm>
        <a:off x="4127009" y="5907077"/>
        <a:ext cx="708169" cy="35408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0AD127-06B3-49E7-BD9C-A402C9F37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TotalTime>
  <Pages>35</Pages>
  <Words>4143</Words>
  <Characters>23617</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FAMU-FSU College of Engineering</Company>
  <LinksUpToDate>false</LinksUpToDate>
  <CharactersWithSpaces>27705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cmstest</dc:creator>
  <cp:keywords/>
  <dc:description/>
  <cp:lastModifiedBy>cmstest</cp:lastModifiedBy>
  <cp:revision>19</cp:revision>
  <dcterms:created xsi:type="dcterms:W3CDTF">2012-02-01T21:10:00Z</dcterms:created>
  <dcterms:modified xsi:type="dcterms:W3CDTF">2012-03-01T00:30:00Z</dcterms:modified>
</cp:coreProperties>
</file>