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46" w:rsidRPr="00164543" w:rsidRDefault="00210D46" w:rsidP="00210D46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164543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82A757E" wp14:editId="7FEA1D4A">
            <wp:simplePos x="0" y="0"/>
            <wp:positionH relativeFrom="column">
              <wp:posOffset>1609725</wp:posOffset>
            </wp:positionH>
            <wp:positionV relativeFrom="paragraph">
              <wp:posOffset>-304165</wp:posOffset>
            </wp:positionV>
            <wp:extent cx="2733675" cy="465455"/>
            <wp:effectExtent l="0" t="0" r="9525" b="0"/>
            <wp:wrapTight wrapText="bothSides">
              <wp:wrapPolygon edited="0">
                <wp:start x="0" y="0"/>
                <wp:lineTo x="0" y="20333"/>
                <wp:lineTo x="21525" y="20333"/>
                <wp:lineTo x="2152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4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53729AC4" wp14:editId="6EA826D8">
            <wp:simplePos x="0" y="0"/>
            <wp:positionH relativeFrom="column">
              <wp:posOffset>4972050</wp:posOffset>
            </wp:positionH>
            <wp:positionV relativeFrom="paragraph">
              <wp:posOffset>-685800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43E71DE9" wp14:editId="14734DA3">
            <wp:simplePos x="0" y="0"/>
            <wp:positionH relativeFrom="column">
              <wp:posOffset>-228600</wp:posOffset>
            </wp:positionH>
            <wp:positionV relativeFrom="paragraph">
              <wp:posOffset>-657225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D46" w:rsidRPr="00164543" w:rsidRDefault="00210D46" w:rsidP="00210D46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210D46" w:rsidRPr="00164543" w:rsidRDefault="008C6371" w:rsidP="00210D46">
      <w:pP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164543">
        <w:rPr>
          <w:rFonts w:asciiTheme="minorHAnsi" w:hAnsiTheme="minorHAnsi" w:cstheme="minorHAnsi"/>
          <w:b/>
          <w:noProof/>
          <w:sz w:val="72"/>
          <w:szCs w:val="7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6761F76" wp14:editId="1CA1C304">
                <wp:simplePos x="0" y="0"/>
                <wp:positionH relativeFrom="column">
                  <wp:posOffset>342900</wp:posOffset>
                </wp:positionH>
                <wp:positionV relativeFrom="paragraph">
                  <wp:posOffset>585469</wp:posOffset>
                </wp:positionV>
                <wp:extent cx="5314950" cy="0"/>
                <wp:effectExtent l="38100" t="38100" r="57150" b="95250"/>
                <wp:wrapNone/>
                <wp:docPr id="4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27pt,46.1pt" to="445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10D46" w:rsidRPr="00164543">
        <w:rPr>
          <w:rFonts w:asciiTheme="minorHAnsi" w:hAnsiTheme="minorHAnsi" w:cstheme="minorHAnsi"/>
          <w:b/>
          <w:sz w:val="72"/>
          <w:szCs w:val="72"/>
        </w:rPr>
        <w:t>One Box Gunnery Trainer</w:t>
      </w:r>
    </w:p>
    <w:p w:rsidR="00210D46" w:rsidRPr="00164543" w:rsidRDefault="00B42592" w:rsidP="00210D46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Operations Manua</w:t>
      </w:r>
      <w:r w:rsidR="00210D46" w:rsidRPr="00164543">
        <w:rPr>
          <w:rFonts w:asciiTheme="minorHAnsi" w:hAnsiTheme="minorHAnsi" w:cstheme="minorHAnsi"/>
          <w:b/>
          <w:sz w:val="48"/>
          <w:szCs w:val="48"/>
        </w:rPr>
        <w:t>l</w:t>
      </w:r>
    </w:p>
    <w:p w:rsidR="00210D46" w:rsidRPr="00164543" w:rsidRDefault="00210D46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>Sponsored by Lockheed Martin</w:t>
      </w:r>
    </w:p>
    <w:p w:rsidR="00210D46" w:rsidRPr="00164543" w:rsidRDefault="00210D46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>Donation by Pelican-Hardigg</w:t>
      </w:r>
    </w:p>
    <w:p w:rsidR="00210D46" w:rsidRPr="00164543" w:rsidRDefault="00210D46" w:rsidP="00210D46">
      <w:pPr>
        <w:tabs>
          <w:tab w:val="left" w:pos="4260"/>
        </w:tabs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tabs>
          <w:tab w:val="left" w:pos="4260"/>
        </w:tabs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tabs>
          <w:tab w:val="left" w:pos="4260"/>
        </w:tabs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tabs>
          <w:tab w:val="left" w:pos="4260"/>
        </w:tabs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8C6371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04C33F6E" wp14:editId="516523AB">
                <wp:simplePos x="0" y="0"/>
                <wp:positionH relativeFrom="column">
                  <wp:posOffset>342900</wp:posOffset>
                </wp:positionH>
                <wp:positionV relativeFrom="paragraph">
                  <wp:posOffset>323849</wp:posOffset>
                </wp:positionV>
                <wp:extent cx="5314950" cy="0"/>
                <wp:effectExtent l="38100" t="38100" r="57150" b="95250"/>
                <wp:wrapNone/>
                <wp:docPr id="3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27pt,25.5pt" to="445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10D46" w:rsidRPr="00164543">
        <w:rPr>
          <w:rFonts w:asciiTheme="minorHAnsi" w:hAnsiTheme="minorHAnsi" w:cstheme="minorHAnsi"/>
          <w:b/>
          <w:i/>
          <w:sz w:val="36"/>
          <w:szCs w:val="36"/>
        </w:rPr>
        <w:t>Group 10</w:t>
      </w:r>
    </w:p>
    <w:p w:rsidR="00210D46" w:rsidRPr="00164543" w:rsidRDefault="00210D46" w:rsidP="00210D46">
      <w:pPr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ab/>
      </w:r>
    </w:p>
    <w:p w:rsidR="00210D46" w:rsidRPr="00164543" w:rsidRDefault="00210D46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>Anthony Muller</w:t>
      </w:r>
    </w:p>
    <w:p w:rsidR="00210D46" w:rsidRPr="00164543" w:rsidRDefault="00210D46" w:rsidP="00210D46">
      <w:pPr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ab/>
        <w:t>Gerald Tyberghein</w:t>
      </w:r>
    </w:p>
    <w:p w:rsidR="00210D46" w:rsidRPr="00164543" w:rsidRDefault="00210D46" w:rsidP="00210D46">
      <w:pPr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ab/>
        <w:t>Joshua Wood</w:t>
      </w:r>
    </w:p>
    <w:p w:rsidR="00210D46" w:rsidRPr="00164543" w:rsidRDefault="00210D46" w:rsidP="00210D46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210D46" w:rsidRPr="00164543" w:rsidRDefault="00210D46" w:rsidP="00210D46">
      <w:pPr>
        <w:ind w:firstLine="720"/>
        <w:rPr>
          <w:rFonts w:asciiTheme="minorHAnsi" w:hAnsiTheme="minorHAnsi" w:cstheme="minorHAnsi"/>
          <w:b/>
          <w:i/>
          <w:sz w:val="36"/>
          <w:szCs w:val="36"/>
        </w:rPr>
      </w:pPr>
      <w:r w:rsidRPr="00164543">
        <w:rPr>
          <w:rFonts w:asciiTheme="minorHAnsi" w:hAnsiTheme="minorHAnsi" w:cstheme="minorHAnsi"/>
          <w:b/>
          <w:i/>
          <w:sz w:val="36"/>
          <w:szCs w:val="36"/>
        </w:rPr>
        <w:t>Submitted on April 1</w:t>
      </w:r>
      <w:r w:rsidR="00920B19">
        <w:rPr>
          <w:rFonts w:asciiTheme="minorHAnsi" w:hAnsiTheme="minorHAnsi" w:cstheme="minorHAnsi"/>
          <w:b/>
          <w:i/>
          <w:sz w:val="36"/>
          <w:szCs w:val="36"/>
        </w:rPr>
        <w:t>2</w:t>
      </w:r>
      <w:r w:rsidRPr="00164543">
        <w:rPr>
          <w:rFonts w:asciiTheme="minorHAnsi" w:hAnsiTheme="minorHAnsi" w:cstheme="minorHAnsi"/>
          <w:b/>
          <w:i/>
          <w:sz w:val="36"/>
          <w:szCs w:val="36"/>
          <w:vertAlign w:val="superscript"/>
        </w:rPr>
        <w:t>th</w:t>
      </w:r>
      <w:r w:rsidRPr="00164543">
        <w:rPr>
          <w:rFonts w:asciiTheme="minorHAnsi" w:hAnsiTheme="minorHAnsi" w:cstheme="minorHAnsi"/>
          <w:b/>
          <w:i/>
          <w:sz w:val="36"/>
          <w:szCs w:val="36"/>
        </w:rPr>
        <w:t>, 2011</w:t>
      </w:r>
    </w:p>
    <w:p w:rsidR="00210D46" w:rsidRPr="00164543" w:rsidRDefault="00210D46">
      <w:pPr>
        <w:spacing w:after="200" w:line="276" w:lineRule="auto"/>
        <w:rPr>
          <w:rFonts w:asciiTheme="minorHAnsi" w:hAnsiTheme="minorHAnsi" w:cstheme="minorHAnsi"/>
          <w:bCs/>
          <w:sz w:val="32"/>
          <w:szCs w:val="32"/>
        </w:rPr>
      </w:pPr>
      <w:r w:rsidRPr="00164543">
        <w:rPr>
          <w:rFonts w:asciiTheme="minorHAnsi" w:hAnsiTheme="minorHAnsi" w:cstheme="minorHAnsi"/>
          <w:bCs/>
          <w:sz w:val="32"/>
          <w:szCs w:val="32"/>
        </w:rPr>
        <w:br w:type="page"/>
      </w:r>
    </w:p>
    <w:p w:rsidR="001C203B" w:rsidRPr="00164543" w:rsidRDefault="00AA2B88" w:rsidP="00AA2B88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Toc290322141"/>
      <w:r w:rsidRPr="00164543">
        <w:rPr>
          <w:rFonts w:asciiTheme="minorHAnsi" w:hAnsiTheme="minorHAnsi" w:cstheme="minorHAnsi"/>
          <w:color w:val="auto"/>
          <w:sz w:val="32"/>
          <w:szCs w:val="32"/>
        </w:rPr>
        <w:lastRenderedPageBreak/>
        <w:t>Table of Contents</w:t>
      </w:r>
      <w:bookmarkEnd w:id="0"/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id w:val="465773422"/>
        <w:docPartObj>
          <w:docPartGallery w:val="Table of Contents"/>
          <w:docPartUnique/>
        </w:docPartObj>
      </w:sdtPr>
      <w:sdtEndPr/>
      <w:sdtContent>
        <w:p w:rsidR="00455E9D" w:rsidRPr="00164543" w:rsidRDefault="00455E9D">
          <w:pPr>
            <w:pStyle w:val="TOCHeading"/>
            <w:rPr>
              <w:rFonts w:asciiTheme="minorHAnsi" w:hAnsiTheme="minorHAnsi" w:cstheme="minorHAnsi"/>
            </w:rPr>
          </w:pPr>
        </w:p>
        <w:p w:rsidR="00455E9D" w:rsidRPr="00164543" w:rsidRDefault="00455E9D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r w:rsidRPr="00164543">
            <w:rPr>
              <w:rFonts w:asciiTheme="minorHAnsi" w:hAnsiTheme="minorHAnsi" w:cstheme="minorHAnsi"/>
            </w:rPr>
            <w:fldChar w:fldCharType="begin"/>
          </w:r>
          <w:r w:rsidRPr="00164543">
            <w:rPr>
              <w:rFonts w:asciiTheme="minorHAnsi" w:hAnsiTheme="minorHAnsi" w:cstheme="minorHAnsi"/>
            </w:rPr>
            <w:instrText xml:space="preserve"> TOC \o "1-3" \h \z \u </w:instrText>
          </w:r>
          <w:r w:rsidRPr="00164543">
            <w:rPr>
              <w:rFonts w:asciiTheme="minorHAnsi" w:hAnsiTheme="minorHAnsi" w:cstheme="minorHAnsi"/>
            </w:rPr>
            <w:fldChar w:fldCharType="separate"/>
          </w:r>
          <w:hyperlink w:anchor="_Toc290322141" w:history="1">
            <w:r w:rsidRPr="00164543">
              <w:rPr>
                <w:rStyle w:val="Hyperlink"/>
                <w:rFonts w:asciiTheme="minorHAnsi" w:hAnsiTheme="minorHAnsi" w:cstheme="minorHAnsi"/>
                <w:noProof/>
              </w:rPr>
              <w:t>Table of Contents</w:t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_Toc290322141 \h </w:instrText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2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Warnings Cautions and Notes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_Toc290322142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3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Parts List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_Toc290322143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4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Routine Operations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_Toc290322144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2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5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Initial Setup/Teardown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_Toc290322145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2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6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Deploying/Stowing Handle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_Toc290322146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7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Maintenance Operations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_Toc290322147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2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8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Monitor Removal/Installation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_Toc290322148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2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49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Computer Removal/Installation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_Toc290322149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A22089">
          <w:pPr>
            <w:pStyle w:val="TOC2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290322150" w:history="1">
            <w:r w:rsidR="00455E9D" w:rsidRPr="00164543">
              <w:rPr>
                <w:rStyle w:val="Hyperlink"/>
                <w:rFonts w:asciiTheme="minorHAnsi" w:hAnsiTheme="minorHAnsi" w:cstheme="minorHAnsi"/>
                <w:noProof/>
              </w:rPr>
              <w:t>Ancillary Component Removal/Installation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instrText xml:space="preserve"> PAGEREF _Toc290322150 \h </w:instrTex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455E9D" w:rsidRPr="0016454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455E9D" w:rsidRPr="00164543" w:rsidRDefault="00455E9D">
          <w:pPr>
            <w:rPr>
              <w:rFonts w:asciiTheme="minorHAnsi" w:hAnsiTheme="minorHAnsi" w:cstheme="minorHAnsi"/>
            </w:rPr>
          </w:pPr>
          <w:r w:rsidRPr="00164543">
            <w:rPr>
              <w:rFonts w:asciiTheme="minorHAnsi" w:hAnsiTheme="minorHAnsi" w:cstheme="minorHAnsi"/>
            </w:rPr>
            <w:fldChar w:fldCharType="end"/>
          </w:r>
        </w:p>
      </w:sdtContent>
    </w:sdt>
    <w:p w:rsidR="001C203B" w:rsidRPr="00164543" w:rsidRDefault="001C203B" w:rsidP="001C203B">
      <w:p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br w:type="page"/>
      </w:r>
    </w:p>
    <w:p w:rsidR="001C203B" w:rsidRPr="00164543" w:rsidRDefault="001C203B" w:rsidP="001C203B">
      <w:pPr>
        <w:pStyle w:val="Heading1"/>
        <w:spacing w:line="480" w:lineRule="auto"/>
        <w:rPr>
          <w:rFonts w:asciiTheme="minorHAnsi" w:hAnsiTheme="minorHAnsi" w:cstheme="minorHAnsi"/>
          <w:color w:val="auto"/>
        </w:rPr>
      </w:pPr>
      <w:bookmarkStart w:id="1" w:name="_Toc290322142"/>
      <w:r w:rsidRPr="00164543">
        <w:rPr>
          <w:rFonts w:asciiTheme="minorHAnsi" w:hAnsiTheme="minorHAnsi" w:cstheme="minorHAnsi"/>
          <w:color w:val="auto"/>
        </w:rPr>
        <w:lastRenderedPageBreak/>
        <w:t>Warnings Cautions and Notes</w:t>
      </w:r>
      <w:bookmarkEnd w:id="1"/>
    </w:p>
    <w:p w:rsidR="001C203B" w:rsidRPr="00164543" w:rsidRDefault="001C203B" w:rsidP="001C203B">
      <w:pPr>
        <w:rPr>
          <w:rFonts w:asciiTheme="minorHAnsi" w:hAnsiTheme="minorHAnsi" w:cstheme="minorHAnsi"/>
          <w:sz w:val="40"/>
          <w:szCs w:val="40"/>
        </w:rPr>
      </w:pPr>
      <w:r w:rsidRPr="0016454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016469E" wp14:editId="619FD9AA">
            <wp:extent cx="666750" cy="638175"/>
            <wp:effectExtent l="19050" t="0" r="0" b="0"/>
            <wp:docPr id="6" name="il_fi" descr="http://scottsla.com/images/warning-mark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ottsla.com/images/warning-mark-lar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F224F4" w:rsidRPr="00164543">
        <w:rPr>
          <w:rFonts w:asciiTheme="minorHAnsi" w:hAnsiTheme="minorHAnsi" w:cstheme="minorHAnsi"/>
          <w:sz w:val="40"/>
          <w:szCs w:val="40"/>
        </w:rPr>
        <w:t>WARNING</w:t>
      </w:r>
    </w:p>
    <w:p w:rsidR="001C203B" w:rsidRPr="00164543" w:rsidRDefault="001C203B" w:rsidP="001C203B">
      <w:p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  <w:sz w:val="40"/>
          <w:szCs w:val="40"/>
        </w:rPr>
        <w:tab/>
      </w:r>
      <w:r w:rsidRPr="00164543">
        <w:rPr>
          <w:rFonts w:asciiTheme="minorHAnsi" w:hAnsiTheme="minorHAnsi" w:cstheme="minorHAnsi"/>
        </w:rPr>
        <w:t>Warning indicates a potentially hazardous situation which, if not avoided, could result in death or serious injury.</w:t>
      </w:r>
    </w:p>
    <w:p w:rsidR="001C203B" w:rsidRPr="00164543" w:rsidRDefault="001C203B" w:rsidP="001C203B">
      <w:pPr>
        <w:rPr>
          <w:rFonts w:asciiTheme="minorHAnsi" w:hAnsiTheme="minorHAnsi" w:cstheme="minorHAnsi"/>
        </w:rPr>
      </w:pPr>
    </w:p>
    <w:p w:rsidR="001C203B" w:rsidRPr="00164543" w:rsidRDefault="001C203B" w:rsidP="001C203B">
      <w:pPr>
        <w:rPr>
          <w:rFonts w:asciiTheme="minorHAnsi" w:hAnsiTheme="minorHAnsi" w:cstheme="minorHAnsi"/>
        </w:rPr>
      </w:pPr>
    </w:p>
    <w:p w:rsidR="001C203B" w:rsidRPr="00164543" w:rsidRDefault="001C203B" w:rsidP="001C203B">
      <w:pPr>
        <w:rPr>
          <w:rFonts w:asciiTheme="minorHAnsi" w:hAnsiTheme="minorHAnsi" w:cstheme="minorHAnsi"/>
          <w:sz w:val="40"/>
          <w:szCs w:val="40"/>
        </w:rPr>
      </w:pPr>
      <w:r w:rsidRPr="0016454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C6E266C" wp14:editId="38C4EB01">
            <wp:extent cx="666750" cy="638175"/>
            <wp:effectExtent l="19050" t="0" r="0" b="0"/>
            <wp:docPr id="9" name="il_fi" descr="http://scottsla.com/images/warning-mark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ottsla.com/images/warning-mark-lar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F224F4" w:rsidRPr="00164543">
        <w:rPr>
          <w:rFonts w:asciiTheme="minorHAnsi" w:hAnsiTheme="minorHAnsi" w:cstheme="minorHAnsi"/>
          <w:sz w:val="40"/>
          <w:szCs w:val="40"/>
        </w:rPr>
        <w:t>CAUTION</w:t>
      </w:r>
    </w:p>
    <w:p w:rsidR="001C203B" w:rsidRPr="00164543" w:rsidRDefault="001C203B" w:rsidP="001C203B">
      <w:p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  <w:sz w:val="40"/>
          <w:szCs w:val="40"/>
        </w:rPr>
        <w:tab/>
      </w:r>
      <w:r w:rsidRPr="00164543">
        <w:rPr>
          <w:rFonts w:asciiTheme="minorHAnsi" w:hAnsiTheme="minorHAnsi" w:cstheme="minorHAnsi"/>
        </w:rPr>
        <w:t>C</w:t>
      </w:r>
      <w:r w:rsidR="00703D99" w:rsidRPr="00164543">
        <w:rPr>
          <w:rFonts w:asciiTheme="minorHAnsi" w:hAnsiTheme="minorHAnsi" w:cstheme="minorHAnsi"/>
        </w:rPr>
        <w:t>aution indicates a potentially hazardous situation which, if not avoided, could result in minor or moderate injury or damage to equipment.</w:t>
      </w:r>
    </w:p>
    <w:p w:rsidR="00703D99" w:rsidRPr="00164543" w:rsidRDefault="00703D99" w:rsidP="001C203B">
      <w:pPr>
        <w:rPr>
          <w:rFonts w:asciiTheme="minorHAnsi" w:hAnsiTheme="minorHAnsi" w:cstheme="minorHAnsi"/>
        </w:rPr>
      </w:pPr>
    </w:p>
    <w:p w:rsidR="00703D99" w:rsidRPr="00164543" w:rsidRDefault="00703D99" w:rsidP="001C203B">
      <w:pPr>
        <w:rPr>
          <w:rFonts w:asciiTheme="minorHAnsi" w:hAnsiTheme="minorHAnsi" w:cstheme="minorHAnsi"/>
        </w:rPr>
      </w:pPr>
    </w:p>
    <w:p w:rsidR="001C203B" w:rsidRPr="00164543" w:rsidRDefault="00F224F4" w:rsidP="00703D99">
      <w:pPr>
        <w:rPr>
          <w:rFonts w:asciiTheme="minorHAnsi" w:hAnsiTheme="minorHAnsi" w:cstheme="minorHAnsi"/>
          <w:sz w:val="40"/>
          <w:szCs w:val="40"/>
        </w:rPr>
      </w:pPr>
      <w:r w:rsidRPr="00164543">
        <w:rPr>
          <w:rFonts w:asciiTheme="minorHAnsi" w:hAnsiTheme="minorHAnsi" w:cstheme="minorHAnsi"/>
          <w:sz w:val="40"/>
          <w:szCs w:val="40"/>
        </w:rPr>
        <w:t>NOTE</w:t>
      </w:r>
    </w:p>
    <w:p w:rsidR="001C203B" w:rsidRPr="00164543" w:rsidRDefault="00703D99" w:rsidP="00703D99">
      <w:p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ab/>
        <w:t>A Note is used to notify the user of a practice or procedure that is not hazardous but is important</w:t>
      </w:r>
    </w:p>
    <w:p w:rsidR="001C203B" w:rsidRPr="00164543" w:rsidRDefault="001C203B" w:rsidP="001C203B">
      <w:pPr>
        <w:spacing w:after="200" w:line="276" w:lineRule="auto"/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br w:type="page"/>
      </w:r>
    </w:p>
    <w:p w:rsidR="001D6349" w:rsidRPr="00164543" w:rsidRDefault="001D6349" w:rsidP="00AA2B88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bookmarkStart w:id="2" w:name="_Toc290322143"/>
      <w:r w:rsidRPr="00164543">
        <w:rPr>
          <w:rFonts w:asciiTheme="minorHAnsi" w:hAnsiTheme="minorHAnsi" w:cstheme="minorHAnsi"/>
          <w:color w:val="auto"/>
          <w:sz w:val="32"/>
          <w:szCs w:val="32"/>
        </w:rPr>
        <w:lastRenderedPageBreak/>
        <w:t>Parts List</w:t>
      </w:r>
      <w:bookmarkEnd w:id="2"/>
    </w:p>
    <w:p w:rsidR="001D6349" w:rsidRPr="00164543" w:rsidRDefault="001D6349" w:rsidP="001D6349">
      <w:pPr>
        <w:rPr>
          <w:rFonts w:asciiTheme="minorHAnsi" w:hAnsiTheme="minorHAnsi" w:cstheme="minorHAnsi"/>
        </w:rPr>
      </w:pPr>
    </w:p>
    <w:p w:rsidR="002E20D0" w:rsidRPr="00164543" w:rsidRDefault="006A1FC7" w:rsidP="001D6349">
      <w:p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301A5FEB" wp14:editId="7EDE8346">
            <wp:simplePos x="0" y="0"/>
            <wp:positionH relativeFrom="column">
              <wp:posOffset>3105150</wp:posOffset>
            </wp:positionH>
            <wp:positionV relativeFrom="paragraph">
              <wp:posOffset>86360</wp:posOffset>
            </wp:positionV>
            <wp:extent cx="3268345" cy="2428875"/>
            <wp:effectExtent l="0" t="0" r="8255" b="9525"/>
            <wp:wrapTight wrapText="bothSides">
              <wp:wrapPolygon edited="0">
                <wp:start x="0" y="0"/>
                <wp:lineTo x="0" y="21515"/>
                <wp:lineTo x="21529" y="21515"/>
                <wp:lineTo x="2152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0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1" locked="0" layoutInCell="1" allowOverlap="1" wp14:anchorId="395F0A84" wp14:editId="0E234DF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479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28" y="21426"/>
                <wp:lineTo x="2152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D0" w:rsidRPr="00164543">
        <w:rPr>
          <w:rFonts w:asciiTheme="minorHAnsi" w:hAnsiTheme="minorHAnsi" w:cstheme="minorHAnsi"/>
          <w:noProof/>
        </w:rPr>
        <w:drawing>
          <wp:inline distT="0" distB="0" distL="0" distR="0" wp14:anchorId="7B7382D4" wp14:editId="196EE765">
            <wp:extent cx="2286000" cy="3009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5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1" locked="0" layoutInCell="1" allowOverlap="1" wp14:anchorId="358C987E" wp14:editId="6DC2D75D">
            <wp:simplePos x="0" y="0"/>
            <wp:positionH relativeFrom="column">
              <wp:posOffset>2286000</wp:posOffset>
            </wp:positionH>
            <wp:positionV relativeFrom="paragraph">
              <wp:posOffset>3451860</wp:posOffset>
            </wp:positionV>
            <wp:extent cx="2870835" cy="2085975"/>
            <wp:effectExtent l="0" t="0" r="5715" b="9525"/>
            <wp:wrapTight wrapText="bothSides">
              <wp:wrapPolygon edited="0">
                <wp:start x="0" y="0"/>
                <wp:lineTo x="0" y="21501"/>
                <wp:lineTo x="21500" y="21501"/>
                <wp:lineTo x="215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FC7" w:rsidRPr="00164543" w:rsidRDefault="006A1FC7" w:rsidP="00AA2B88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bookmarkStart w:id="3" w:name="_Toc290322144"/>
      <w:r w:rsidRPr="00164543">
        <w:rPr>
          <w:rFonts w:asciiTheme="minorHAnsi" w:hAnsiTheme="minorHAnsi" w:cstheme="minorHAnsi"/>
          <w:color w:val="auto"/>
          <w:sz w:val="32"/>
          <w:szCs w:val="32"/>
        </w:rPr>
        <w:t>Parts Key:</w:t>
      </w:r>
    </w:p>
    <w:p w:rsidR="006A1FC7" w:rsidRPr="00164543" w:rsidRDefault="006F3507" w:rsidP="006A1FC7">
      <w:p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0: Holding Clasps</w:t>
      </w:r>
      <w:r>
        <w:rPr>
          <w:rFonts w:asciiTheme="minorHAnsi" w:hAnsiTheme="minorHAnsi" w:cstheme="minorHAnsi"/>
        </w:rPr>
        <w:br/>
      </w:r>
      <w:r w:rsidR="006A1FC7" w:rsidRPr="00164543">
        <w:rPr>
          <w:rFonts w:asciiTheme="minorHAnsi" w:hAnsiTheme="minorHAnsi" w:cstheme="minorHAnsi"/>
        </w:rPr>
        <w:t>1: Lids</w:t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  <w:t>7: Computer</w:t>
      </w:r>
      <w:r w:rsidR="006A1FC7" w:rsidRPr="00164543">
        <w:rPr>
          <w:rFonts w:asciiTheme="minorHAnsi" w:hAnsiTheme="minorHAnsi" w:cstheme="minorHAnsi"/>
        </w:rPr>
        <w:br/>
        <w:t>2: Clasps</w:t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  <w:t>8: Ancillary Components</w:t>
      </w:r>
      <w:r w:rsidR="006A1FC7" w:rsidRPr="00164543">
        <w:rPr>
          <w:rFonts w:asciiTheme="minorHAnsi" w:hAnsiTheme="minorHAnsi" w:cstheme="minorHAnsi"/>
        </w:rPr>
        <w:br/>
        <w:t>3: Retaining Pins</w:t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  <w:t>9: Ancillary Shelf</w:t>
      </w:r>
      <w:r w:rsidR="006A1FC7" w:rsidRPr="00164543">
        <w:rPr>
          <w:rFonts w:asciiTheme="minorHAnsi" w:hAnsiTheme="minorHAnsi" w:cstheme="minorHAnsi"/>
        </w:rPr>
        <w:br/>
        <w:t>4: Gunner Handle</w:t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</w:r>
      <w:r w:rsidR="006A1FC7" w:rsidRPr="00164543">
        <w:rPr>
          <w:rFonts w:asciiTheme="minorHAnsi" w:hAnsiTheme="minorHAnsi" w:cstheme="minorHAnsi"/>
        </w:rPr>
        <w:tab/>
        <w:t>10: Ancillary Shelf Mounting Hardware</w:t>
      </w:r>
      <w:r w:rsidR="006A1FC7" w:rsidRPr="00164543">
        <w:rPr>
          <w:rFonts w:asciiTheme="minorHAnsi" w:hAnsiTheme="minorHAnsi" w:cstheme="minorHAnsi"/>
        </w:rPr>
        <w:br/>
        <w:t>5: Monitor</w:t>
      </w:r>
      <w:r w:rsidR="006A1FC7" w:rsidRPr="00164543">
        <w:rPr>
          <w:rFonts w:asciiTheme="minorHAnsi" w:hAnsiTheme="minorHAnsi" w:cstheme="minorHAnsi"/>
        </w:rPr>
        <w:br/>
        <w:t>6: Monitor Mount Screws</w:t>
      </w:r>
      <w:r w:rsidR="006A1FC7" w:rsidRPr="00164543">
        <w:rPr>
          <w:rFonts w:asciiTheme="minorHAnsi" w:hAnsiTheme="minorHAnsi" w:cstheme="minorHAnsi"/>
        </w:rPr>
        <w:br/>
      </w:r>
      <w:r w:rsidR="006A1FC7" w:rsidRPr="00164543">
        <w:rPr>
          <w:rFonts w:asciiTheme="minorHAnsi" w:hAnsiTheme="minorHAnsi" w:cstheme="minorHAnsi"/>
        </w:rPr>
        <w:br w:type="page"/>
      </w:r>
    </w:p>
    <w:p w:rsidR="006A1FC7" w:rsidRPr="00164543" w:rsidRDefault="006A1FC7" w:rsidP="006A1FC7">
      <w:pPr>
        <w:rPr>
          <w:rFonts w:asciiTheme="minorHAnsi" w:hAnsiTheme="minorHAnsi" w:cstheme="minorHAnsi"/>
        </w:rPr>
      </w:pPr>
    </w:p>
    <w:p w:rsidR="001C203B" w:rsidRPr="00164543" w:rsidRDefault="001C203B" w:rsidP="00AA2B88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r w:rsidRPr="00164543">
        <w:rPr>
          <w:rFonts w:asciiTheme="minorHAnsi" w:hAnsiTheme="minorHAnsi" w:cstheme="minorHAnsi"/>
          <w:color w:val="auto"/>
          <w:sz w:val="32"/>
          <w:szCs w:val="32"/>
        </w:rPr>
        <w:t>Routine Operations</w:t>
      </w:r>
      <w:bookmarkEnd w:id="3"/>
    </w:p>
    <w:p w:rsidR="00703D99" w:rsidRPr="00164543" w:rsidRDefault="00703D99" w:rsidP="001D6349">
      <w:pPr>
        <w:pStyle w:val="Heading2"/>
        <w:ind w:firstLine="720"/>
        <w:rPr>
          <w:rFonts w:asciiTheme="minorHAnsi" w:hAnsiTheme="minorHAnsi" w:cstheme="minorHAnsi"/>
          <w:color w:val="auto"/>
          <w:sz w:val="32"/>
          <w:szCs w:val="32"/>
        </w:rPr>
      </w:pPr>
      <w:bookmarkStart w:id="4" w:name="_Toc290322145"/>
      <w:r w:rsidRPr="00164543">
        <w:rPr>
          <w:rFonts w:asciiTheme="minorHAnsi" w:hAnsiTheme="minorHAnsi" w:cstheme="minorHAnsi"/>
          <w:color w:val="auto"/>
          <w:sz w:val="32"/>
          <w:szCs w:val="32"/>
        </w:rPr>
        <w:t>Initial Setup</w:t>
      </w:r>
      <w:r w:rsidR="00F224F4" w:rsidRPr="00164543">
        <w:rPr>
          <w:rFonts w:asciiTheme="minorHAnsi" w:hAnsiTheme="minorHAnsi" w:cstheme="minorHAnsi"/>
          <w:color w:val="auto"/>
          <w:sz w:val="32"/>
          <w:szCs w:val="32"/>
        </w:rPr>
        <w:t>/Teardown</w:t>
      </w:r>
      <w:bookmarkEnd w:id="4"/>
    </w:p>
    <w:p w:rsidR="00703D99" w:rsidRPr="00164543" w:rsidRDefault="00703D99" w:rsidP="00703D99">
      <w:pPr>
        <w:rPr>
          <w:rFonts w:asciiTheme="minorHAnsi" w:hAnsiTheme="minorHAnsi" w:cstheme="minorHAnsi"/>
        </w:rPr>
      </w:pPr>
    </w:p>
    <w:p w:rsidR="00703D99" w:rsidRDefault="00B97026" w:rsidP="00703D99">
      <w:pPr>
        <w:pStyle w:val="ListParagraph"/>
        <w:ind w:left="1080"/>
        <w:jc w:val="center"/>
        <w:rPr>
          <w:rFonts w:asciiTheme="minorHAnsi" w:hAnsiTheme="minorHAnsi" w:cstheme="minorHAnsi"/>
        </w:rPr>
      </w:pPr>
      <w:r w:rsidRPr="00E72C8F">
        <w:pict>
          <v:shape id="_x0000_i1028" type="#_x0000_t75" alt="Description: http://scottsla.com/images/warning-mark-large.gif" style="width:24pt;height:23.25pt;visibility:visible;mso-wrap-style:square">
            <v:imagedata r:id="rId17" o:title="warning-mark-large"/>
          </v:shape>
        </w:pict>
      </w:r>
      <w:r w:rsidR="00703D99"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F224F4" w:rsidRPr="00164543">
        <w:rPr>
          <w:rFonts w:asciiTheme="minorHAnsi" w:hAnsiTheme="minorHAnsi" w:cstheme="minorHAnsi"/>
          <w:sz w:val="32"/>
          <w:szCs w:val="32"/>
        </w:rPr>
        <w:t>CAUTION</w:t>
      </w:r>
      <w:r w:rsidR="00F224F4" w:rsidRPr="00164543">
        <w:rPr>
          <w:rFonts w:asciiTheme="minorHAnsi" w:hAnsiTheme="minorHAnsi" w:cstheme="minorHAnsi"/>
        </w:rPr>
        <w:t xml:space="preserve"> </w:t>
      </w:r>
      <w:r w:rsidR="00703D99" w:rsidRPr="00B97026">
        <w:rPr>
          <w:rFonts w:asciiTheme="minorHAnsi" w:hAnsiTheme="minorHAnsi" w:cstheme="minorHAnsi"/>
          <w:i/>
        </w:rPr>
        <w:t>Two man lift should be used when lifting case.</w:t>
      </w:r>
    </w:p>
    <w:p w:rsidR="00B97026" w:rsidRPr="00164543" w:rsidRDefault="00B97026" w:rsidP="00703D99">
      <w:pPr>
        <w:pStyle w:val="ListParagraph"/>
        <w:ind w:left="1080"/>
        <w:jc w:val="center"/>
        <w:rPr>
          <w:rFonts w:asciiTheme="minorHAnsi" w:hAnsiTheme="minorHAnsi" w:cstheme="minorHAnsi"/>
        </w:rPr>
      </w:pPr>
    </w:p>
    <w:p w:rsidR="00703D99" w:rsidRPr="00164543" w:rsidRDefault="00703D99" w:rsidP="00703D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In a suitable location place case on a table with front of case facing desired user location</w:t>
      </w:r>
      <w:r w:rsidR="00B97026">
        <w:rPr>
          <w:rFonts w:asciiTheme="minorHAnsi" w:hAnsiTheme="minorHAnsi" w:cstheme="minorHAnsi"/>
        </w:rPr>
        <w:t>.</w:t>
      </w:r>
      <w:r w:rsidR="00B97026">
        <w:rPr>
          <w:rFonts w:asciiTheme="minorHAnsi" w:hAnsiTheme="minorHAnsi" w:cstheme="minorHAnsi"/>
        </w:rPr>
        <w:br/>
      </w:r>
    </w:p>
    <w:p w:rsidR="00F224F4" w:rsidRPr="00164543" w:rsidRDefault="008C6371" w:rsidP="00F224F4">
      <w:pPr>
        <w:pStyle w:val="ListParagraph"/>
        <w:ind w:left="1080"/>
        <w:jc w:val="center"/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98B567E" wp14:editId="3181EB87">
            <wp:extent cx="304800" cy="295275"/>
            <wp:effectExtent l="0" t="0" r="0" b="9525"/>
            <wp:docPr id="2" name="il_fi" descr="http://scottsla.com/images/warning-mark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ottsla.com/images/warning-mark-larg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4F4"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F224F4" w:rsidRPr="00164543">
        <w:rPr>
          <w:rFonts w:asciiTheme="minorHAnsi" w:hAnsiTheme="minorHAnsi" w:cstheme="minorHAnsi"/>
          <w:sz w:val="32"/>
          <w:szCs w:val="32"/>
        </w:rPr>
        <w:t xml:space="preserve">CAUTION </w:t>
      </w:r>
      <w:r w:rsidR="00F224F4" w:rsidRPr="00B97026">
        <w:rPr>
          <w:rFonts w:asciiTheme="minorHAnsi" w:hAnsiTheme="minorHAnsi" w:cstheme="minorHAnsi"/>
          <w:i/>
        </w:rPr>
        <w:t>Tip hazard may be present if exceeding 15 degrees</w:t>
      </w:r>
    </w:p>
    <w:p w:rsidR="00F224F4" w:rsidRPr="00164543" w:rsidRDefault="00F224F4" w:rsidP="00F224F4">
      <w:pPr>
        <w:pStyle w:val="ListParagraph"/>
        <w:ind w:left="1080"/>
        <w:jc w:val="center"/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NOTE: Three cla</w:t>
      </w:r>
      <w:r w:rsidR="00B7244C" w:rsidRPr="00164543">
        <w:rPr>
          <w:rFonts w:asciiTheme="minorHAnsi" w:hAnsiTheme="minorHAnsi" w:cstheme="minorHAnsi"/>
        </w:rPr>
        <w:t>s</w:t>
      </w:r>
      <w:r w:rsidRPr="00164543">
        <w:rPr>
          <w:rFonts w:asciiTheme="minorHAnsi" w:hAnsiTheme="minorHAnsi" w:cstheme="minorHAnsi"/>
        </w:rPr>
        <w:t xml:space="preserve">ps for each lid located on bottom </w:t>
      </w:r>
      <w:r w:rsidRPr="00164543">
        <w:rPr>
          <w:rFonts w:asciiTheme="minorHAnsi" w:hAnsiTheme="minorHAnsi" w:cstheme="minorHAnsi"/>
        </w:rPr>
        <w:br/>
        <w:t>case must be lifted at each end to gain access</w:t>
      </w:r>
    </w:p>
    <w:p w:rsidR="00F224F4" w:rsidRDefault="00F224F4" w:rsidP="00F224F4">
      <w:pPr>
        <w:pStyle w:val="ListParagraph"/>
        <w:ind w:left="1080"/>
        <w:jc w:val="center"/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NOTE: Retainers are attached to each side of case</w:t>
      </w:r>
      <w:r w:rsidRPr="00164543">
        <w:rPr>
          <w:rFonts w:asciiTheme="minorHAnsi" w:hAnsiTheme="minorHAnsi" w:cstheme="minorHAnsi"/>
        </w:rPr>
        <w:br/>
        <w:t>on which the lid can be attached while removed.</w:t>
      </w:r>
    </w:p>
    <w:p w:rsidR="00B97026" w:rsidRPr="00164543" w:rsidRDefault="00B97026" w:rsidP="00F224F4">
      <w:pPr>
        <w:pStyle w:val="ListParagraph"/>
        <w:ind w:left="1080"/>
        <w:jc w:val="center"/>
        <w:rPr>
          <w:rFonts w:asciiTheme="minorHAnsi" w:hAnsiTheme="minorHAnsi" w:cstheme="minorHAnsi"/>
        </w:rPr>
      </w:pPr>
    </w:p>
    <w:p w:rsidR="00703D99" w:rsidRPr="00164543" w:rsidRDefault="00F224F4" w:rsidP="00703D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Locate and unlatch 14 clasps on front lid.</w:t>
      </w:r>
    </w:p>
    <w:p w:rsidR="00F224F4" w:rsidRPr="00164543" w:rsidRDefault="00F224F4" w:rsidP="00703D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lid and stow.</w:t>
      </w:r>
    </w:p>
    <w:p w:rsidR="00F224F4" w:rsidRPr="00164543" w:rsidRDefault="00F224F4" w:rsidP="00703D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Repeat 2 and 3 for rear lid.</w:t>
      </w:r>
    </w:p>
    <w:p w:rsidR="00F224F4" w:rsidRPr="00164543" w:rsidRDefault="00F224F4" w:rsidP="00703D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Locate end connector for power strip and connect to building power.</w:t>
      </w:r>
    </w:p>
    <w:p w:rsidR="00703D99" w:rsidRPr="00164543" w:rsidRDefault="00F224F4" w:rsidP="00F224F4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For teardown follow these instructions in reverse order.</w:t>
      </w:r>
    </w:p>
    <w:p w:rsidR="001C203B" w:rsidRDefault="00AA2B88" w:rsidP="00703D99">
      <w:pPr>
        <w:pStyle w:val="Heading2"/>
        <w:ind w:firstLine="720"/>
        <w:rPr>
          <w:rFonts w:asciiTheme="minorHAnsi" w:hAnsiTheme="minorHAnsi" w:cstheme="minorHAnsi"/>
          <w:color w:val="auto"/>
          <w:sz w:val="32"/>
          <w:szCs w:val="32"/>
        </w:rPr>
      </w:pPr>
      <w:bookmarkStart w:id="5" w:name="_Toc290322146"/>
      <w:r w:rsidRPr="00164543">
        <w:rPr>
          <w:rFonts w:asciiTheme="minorHAnsi" w:hAnsiTheme="minorHAnsi" w:cstheme="minorHAnsi"/>
          <w:color w:val="auto"/>
          <w:sz w:val="32"/>
          <w:szCs w:val="32"/>
        </w:rPr>
        <w:t>Deploying</w:t>
      </w:r>
      <w:r w:rsidR="001C203B" w:rsidRPr="00164543">
        <w:rPr>
          <w:rFonts w:asciiTheme="minorHAnsi" w:hAnsiTheme="minorHAnsi" w:cstheme="minorHAnsi"/>
          <w:color w:val="auto"/>
          <w:sz w:val="32"/>
          <w:szCs w:val="32"/>
        </w:rPr>
        <w:t>/Stowing</w:t>
      </w:r>
      <w:r w:rsidRPr="00164543">
        <w:rPr>
          <w:rFonts w:asciiTheme="minorHAnsi" w:hAnsiTheme="minorHAnsi" w:cstheme="minorHAnsi"/>
          <w:color w:val="auto"/>
          <w:sz w:val="32"/>
          <w:szCs w:val="32"/>
        </w:rPr>
        <w:t xml:space="preserve"> Handle</w:t>
      </w:r>
      <w:bookmarkEnd w:id="5"/>
    </w:p>
    <w:p w:rsidR="00B97026" w:rsidRPr="00B97026" w:rsidRDefault="00B97026" w:rsidP="00B97026"/>
    <w:p w:rsidR="001D6349" w:rsidRPr="00B97026" w:rsidRDefault="001D6349" w:rsidP="001D6349">
      <w:pPr>
        <w:pStyle w:val="ListParagraph"/>
        <w:ind w:left="1080"/>
        <w:rPr>
          <w:rFonts w:asciiTheme="minorHAnsi" w:hAnsiTheme="minorHAnsi" w:cstheme="minorHAnsi"/>
          <w:u w:val="single"/>
        </w:rPr>
      </w:pPr>
      <w:r w:rsidRPr="00B97026">
        <w:rPr>
          <w:rFonts w:asciiTheme="minorHAnsi" w:hAnsiTheme="minorHAnsi" w:cstheme="minorHAnsi"/>
          <w:u w:val="single"/>
        </w:rPr>
        <w:t>Deploying</w:t>
      </w:r>
    </w:p>
    <w:p w:rsidR="001D6349" w:rsidRPr="00164543" w:rsidRDefault="001D6349" w:rsidP="001D63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Locate and remove retaining pins.</w:t>
      </w:r>
    </w:p>
    <w:p w:rsidR="001D6349" w:rsidRPr="00164543" w:rsidRDefault="001D6349" w:rsidP="001D63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Pull handle towards operator slightly and replace one pin.</w:t>
      </w:r>
    </w:p>
    <w:p w:rsidR="001D6349" w:rsidRPr="00164543" w:rsidRDefault="001D6349" w:rsidP="001D63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Push handle down into operational position (replaced pin will fall into position when handle reaches full down position.)</w:t>
      </w:r>
    </w:p>
    <w:p w:rsidR="001D6349" w:rsidRPr="00164543" w:rsidRDefault="001D6349" w:rsidP="001D634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Replace second pin and tighten both.</w:t>
      </w:r>
    </w:p>
    <w:p w:rsidR="001D6349" w:rsidRPr="00164543" w:rsidRDefault="001D6349" w:rsidP="001D6349">
      <w:pPr>
        <w:rPr>
          <w:rFonts w:asciiTheme="minorHAnsi" w:hAnsiTheme="minorHAnsi" w:cstheme="minorHAnsi"/>
        </w:rPr>
      </w:pPr>
    </w:p>
    <w:p w:rsidR="001D6349" w:rsidRPr="00B97026" w:rsidRDefault="001D6349" w:rsidP="001D6349">
      <w:pPr>
        <w:ind w:left="1080"/>
        <w:rPr>
          <w:rFonts w:asciiTheme="minorHAnsi" w:hAnsiTheme="minorHAnsi" w:cstheme="minorHAnsi"/>
          <w:u w:val="single"/>
        </w:rPr>
      </w:pPr>
      <w:r w:rsidRPr="00B97026">
        <w:rPr>
          <w:rFonts w:asciiTheme="minorHAnsi" w:hAnsiTheme="minorHAnsi" w:cstheme="minorHAnsi"/>
          <w:u w:val="single"/>
        </w:rPr>
        <w:t>Stowing</w:t>
      </w:r>
    </w:p>
    <w:p w:rsidR="001D6349" w:rsidRPr="00164543" w:rsidRDefault="001D6349" w:rsidP="001D63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Locate and remove retaining pins.</w:t>
      </w:r>
    </w:p>
    <w:p w:rsidR="001D6349" w:rsidRPr="00164543" w:rsidRDefault="001D6349" w:rsidP="001D63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Pull handle upwards slightly and replace one pin.</w:t>
      </w:r>
    </w:p>
    <w:p w:rsidR="001D6349" w:rsidRPr="00164543" w:rsidRDefault="001D6349" w:rsidP="001D63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Push handle up into stowed position (replaced pin will fall into position when handle reaches fully stowed position.)</w:t>
      </w:r>
    </w:p>
    <w:p w:rsidR="001D6349" w:rsidRPr="00164543" w:rsidRDefault="001D6349" w:rsidP="001D63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Replace second pin and tighten both.</w:t>
      </w:r>
    </w:p>
    <w:p w:rsidR="001C203B" w:rsidRPr="00164543" w:rsidRDefault="001C203B" w:rsidP="001C203B">
      <w:pPr>
        <w:rPr>
          <w:rFonts w:asciiTheme="minorHAnsi" w:eastAsiaTheme="majorEastAsia" w:hAnsiTheme="minorHAnsi" w:cstheme="minorHAnsi"/>
        </w:rPr>
      </w:pPr>
      <w:r w:rsidRPr="00164543">
        <w:rPr>
          <w:rFonts w:asciiTheme="minorHAnsi" w:hAnsiTheme="minorHAnsi" w:cstheme="minorHAnsi"/>
        </w:rPr>
        <w:br w:type="page"/>
      </w:r>
    </w:p>
    <w:p w:rsidR="00AA2B88" w:rsidRPr="00164543" w:rsidRDefault="001C203B" w:rsidP="00AA2B88">
      <w:pPr>
        <w:pStyle w:val="Heading1"/>
        <w:rPr>
          <w:rFonts w:asciiTheme="minorHAnsi" w:hAnsiTheme="minorHAnsi" w:cstheme="minorHAnsi"/>
          <w:color w:val="auto"/>
          <w:sz w:val="32"/>
          <w:szCs w:val="32"/>
        </w:rPr>
      </w:pPr>
      <w:bookmarkStart w:id="6" w:name="_Toc290322147"/>
      <w:r w:rsidRPr="00164543">
        <w:rPr>
          <w:rFonts w:asciiTheme="minorHAnsi" w:hAnsiTheme="minorHAnsi" w:cstheme="minorHAnsi"/>
          <w:color w:val="auto"/>
          <w:sz w:val="32"/>
          <w:szCs w:val="32"/>
        </w:rPr>
        <w:lastRenderedPageBreak/>
        <w:t>Maintenance Operations</w:t>
      </w:r>
      <w:bookmarkEnd w:id="6"/>
    </w:p>
    <w:p w:rsidR="001C203B" w:rsidRPr="00164543" w:rsidRDefault="001C203B" w:rsidP="001D6349">
      <w:pPr>
        <w:pStyle w:val="Heading2"/>
        <w:ind w:firstLine="720"/>
        <w:rPr>
          <w:rFonts w:asciiTheme="minorHAnsi" w:hAnsiTheme="minorHAnsi" w:cstheme="minorHAnsi"/>
          <w:color w:val="auto"/>
          <w:sz w:val="32"/>
          <w:szCs w:val="32"/>
        </w:rPr>
      </w:pPr>
      <w:bookmarkStart w:id="7" w:name="_Toc290322148"/>
      <w:r w:rsidRPr="00164543">
        <w:rPr>
          <w:rFonts w:asciiTheme="minorHAnsi" w:hAnsiTheme="minorHAnsi" w:cstheme="minorHAnsi"/>
          <w:color w:val="auto"/>
          <w:sz w:val="32"/>
          <w:szCs w:val="32"/>
        </w:rPr>
        <w:t>Monitor Removal/Installation</w:t>
      </w:r>
      <w:bookmarkEnd w:id="7"/>
    </w:p>
    <w:p w:rsidR="001D6349" w:rsidRPr="00164543" w:rsidRDefault="008C6371" w:rsidP="001D6349">
      <w:pPr>
        <w:pStyle w:val="ListParagraph"/>
        <w:ind w:left="1080"/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0356605" wp14:editId="7B97AEB2">
            <wp:extent cx="304800" cy="295275"/>
            <wp:effectExtent l="0" t="0" r="0" b="9525"/>
            <wp:docPr id="1" name="Picture 3" descr="http://scottsla.com/images/warning-mark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ottsla.com/images/warning-mark-larg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49"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1D6349" w:rsidRPr="00164543">
        <w:rPr>
          <w:rFonts w:asciiTheme="minorHAnsi" w:hAnsiTheme="minorHAnsi" w:cstheme="minorHAnsi"/>
          <w:sz w:val="32"/>
          <w:szCs w:val="32"/>
        </w:rPr>
        <w:t xml:space="preserve">WARNING: </w:t>
      </w:r>
      <w:r w:rsidR="001D6349" w:rsidRPr="00B97026">
        <w:rPr>
          <w:rFonts w:asciiTheme="minorHAnsi" w:hAnsiTheme="minorHAnsi" w:cstheme="minorHAnsi"/>
          <w:i/>
        </w:rPr>
        <w:t>Never work on electrical equipment with power applied shock hazard exists.</w:t>
      </w:r>
    </w:p>
    <w:p w:rsidR="00F56ABD" w:rsidRDefault="00B97026" w:rsidP="001D6349">
      <w:pPr>
        <w:pStyle w:val="ListParagraph"/>
        <w:ind w:left="1080"/>
        <w:rPr>
          <w:rFonts w:asciiTheme="minorHAnsi" w:hAnsiTheme="minorHAnsi" w:cstheme="minorHAnsi"/>
          <w:i/>
        </w:rPr>
      </w:pPr>
      <w:r w:rsidRPr="00E72C8F">
        <w:pict>
          <v:shape id="il_fi" o:spid="_x0000_i1025" type="#_x0000_t75" alt="Description: http://scottsla.com/images/warning-mark-large.gif" style="width:24pt;height:23.25pt;visibility:visible;mso-wrap-style:square">
            <v:imagedata r:id="rId17" o:title="warning-mark-large"/>
          </v:shape>
        </w:pict>
      </w:r>
      <w:r w:rsidR="00F56ABD"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F56ABD" w:rsidRPr="00164543">
        <w:rPr>
          <w:rFonts w:asciiTheme="minorHAnsi" w:hAnsiTheme="minorHAnsi" w:cstheme="minorHAnsi"/>
          <w:sz w:val="32"/>
          <w:szCs w:val="32"/>
        </w:rPr>
        <w:t xml:space="preserve">CAUTION: </w:t>
      </w:r>
      <w:r w:rsidR="00F56ABD" w:rsidRPr="00B97026">
        <w:rPr>
          <w:rFonts w:asciiTheme="minorHAnsi" w:hAnsiTheme="minorHAnsi" w:cstheme="minorHAnsi"/>
          <w:i/>
        </w:rPr>
        <w:t>Have second person assist holding monitor to prevent damage to equipment.</w:t>
      </w:r>
    </w:p>
    <w:p w:rsidR="00B97026" w:rsidRPr="00164543" w:rsidRDefault="00B97026" w:rsidP="001D6349">
      <w:pPr>
        <w:pStyle w:val="ListParagraph"/>
        <w:ind w:left="1080"/>
        <w:rPr>
          <w:rFonts w:asciiTheme="minorHAnsi" w:hAnsiTheme="minorHAnsi" w:cstheme="minorHAnsi"/>
        </w:rPr>
      </w:pPr>
    </w:p>
    <w:p w:rsidR="00F56ABD" w:rsidRPr="00B97026" w:rsidRDefault="00F56ABD" w:rsidP="00F56ABD">
      <w:pPr>
        <w:pStyle w:val="ListParagraph"/>
        <w:ind w:left="1080"/>
        <w:rPr>
          <w:rFonts w:asciiTheme="minorHAnsi" w:hAnsiTheme="minorHAnsi" w:cstheme="minorHAnsi"/>
          <w:u w:val="single"/>
        </w:rPr>
      </w:pPr>
      <w:r w:rsidRPr="00B97026">
        <w:rPr>
          <w:rFonts w:asciiTheme="minorHAnsi" w:hAnsiTheme="minorHAnsi" w:cstheme="minorHAnsi"/>
          <w:u w:val="single"/>
        </w:rPr>
        <w:t>Removal</w:t>
      </w:r>
    </w:p>
    <w:p w:rsidR="001D6349" w:rsidRPr="00164543" w:rsidRDefault="001D6349" w:rsidP="001D63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initial setup and remove power.</w:t>
      </w:r>
    </w:p>
    <w:p w:rsidR="001D6349" w:rsidRPr="00164543" w:rsidRDefault="00F56ABD" w:rsidP="001D63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From rear access locate and remove four mounting screws for monitor</w:t>
      </w:r>
    </w:p>
    <w:p w:rsidR="00F56ABD" w:rsidRPr="00164543" w:rsidRDefault="00F56ABD" w:rsidP="001D63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Slowly bring monitor out of front of case.</w:t>
      </w:r>
    </w:p>
    <w:p w:rsidR="00F56ABD" w:rsidRPr="00164543" w:rsidRDefault="00F56ABD" w:rsidP="001D63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When able to access disconnect wiring from back of monitor.</w:t>
      </w:r>
    </w:p>
    <w:p w:rsidR="00F56ABD" w:rsidRPr="00164543" w:rsidRDefault="00F56ABD" w:rsidP="00F56ABD">
      <w:pPr>
        <w:pStyle w:val="ListParagraph"/>
        <w:ind w:left="1080"/>
        <w:rPr>
          <w:rFonts w:asciiTheme="minorHAnsi" w:hAnsiTheme="minorHAnsi" w:cstheme="minorHAnsi"/>
        </w:rPr>
      </w:pPr>
    </w:p>
    <w:p w:rsidR="00F56ABD" w:rsidRPr="00B97026" w:rsidRDefault="00F56ABD" w:rsidP="00F56ABD">
      <w:pPr>
        <w:pStyle w:val="ListParagraph"/>
        <w:ind w:left="1080"/>
        <w:rPr>
          <w:rFonts w:asciiTheme="minorHAnsi" w:hAnsiTheme="minorHAnsi" w:cstheme="minorHAnsi"/>
          <w:u w:val="single"/>
        </w:rPr>
      </w:pPr>
      <w:r w:rsidRPr="00B97026">
        <w:rPr>
          <w:rFonts w:asciiTheme="minorHAnsi" w:hAnsiTheme="minorHAnsi" w:cstheme="minorHAnsi"/>
          <w:u w:val="single"/>
        </w:rPr>
        <w:t>Installation</w:t>
      </w:r>
    </w:p>
    <w:p w:rsidR="00F56ABD" w:rsidRPr="00164543" w:rsidRDefault="00F56ABD" w:rsidP="00F56A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Connect new monitor to existing wiring.</w:t>
      </w:r>
    </w:p>
    <w:p w:rsidR="00F56ABD" w:rsidRPr="00164543" w:rsidRDefault="00F56ABD" w:rsidP="00F56A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Move monitor into appropriate position.</w:t>
      </w:r>
    </w:p>
    <w:p w:rsidR="00F56ABD" w:rsidRPr="00164543" w:rsidRDefault="00B97026" w:rsidP="008F44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a</w:t>
      </w:r>
      <w:r w:rsidR="00F56ABD" w:rsidRPr="00164543">
        <w:rPr>
          <w:rFonts w:asciiTheme="minorHAnsi" w:hAnsiTheme="minorHAnsi" w:cstheme="minorHAnsi"/>
        </w:rPr>
        <w:t xml:space="preserve"> second person install four mounting screws into monitor.</w:t>
      </w:r>
    </w:p>
    <w:p w:rsidR="00F56ABD" w:rsidRPr="00164543" w:rsidRDefault="00F56ABD" w:rsidP="00F56AB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an operation check of the</w:t>
      </w:r>
      <w:r w:rsidR="008F44DA" w:rsidRPr="00164543">
        <w:rPr>
          <w:rFonts w:asciiTheme="minorHAnsi" w:hAnsiTheme="minorHAnsi" w:cstheme="minorHAnsi"/>
        </w:rPr>
        <w:t xml:space="preserve"> system</w:t>
      </w:r>
      <w:r w:rsidRPr="00164543">
        <w:rPr>
          <w:rFonts w:asciiTheme="minorHAnsi" w:hAnsiTheme="minorHAnsi" w:cstheme="minorHAnsi"/>
        </w:rPr>
        <w:t>.</w:t>
      </w:r>
    </w:p>
    <w:p w:rsidR="008F44DA" w:rsidRPr="00164543" w:rsidRDefault="008F44DA" w:rsidP="00F56AB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Apply power to system.</w:t>
      </w:r>
    </w:p>
    <w:p w:rsidR="00F56ABD" w:rsidRPr="00164543" w:rsidRDefault="00F56ABD" w:rsidP="00F56AB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Turn power of monitor on.</w:t>
      </w:r>
    </w:p>
    <w:p w:rsidR="00F56ABD" w:rsidRPr="00164543" w:rsidRDefault="00F56ABD" w:rsidP="00F56AB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Turn computer power on.</w:t>
      </w:r>
    </w:p>
    <w:p w:rsidR="00F56ABD" w:rsidRPr="00164543" w:rsidRDefault="00F56ABD" w:rsidP="00F56AB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Observe output of screen.</w:t>
      </w:r>
    </w:p>
    <w:p w:rsidR="00F56ABD" w:rsidRPr="00164543" w:rsidRDefault="00F56ABD" w:rsidP="00F56AB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When logon screen presents itself test output of touch screen.</w:t>
      </w:r>
    </w:p>
    <w:p w:rsidR="00F56ABD" w:rsidRPr="00164543" w:rsidRDefault="00F56ABD" w:rsidP="00F56AB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Power all equipment down.</w:t>
      </w:r>
    </w:p>
    <w:p w:rsidR="001C203B" w:rsidRPr="00164543" w:rsidRDefault="001C203B" w:rsidP="001D6349">
      <w:pPr>
        <w:pStyle w:val="Heading2"/>
        <w:ind w:firstLine="720"/>
        <w:rPr>
          <w:rFonts w:asciiTheme="minorHAnsi" w:hAnsiTheme="minorHAnsi" w:cstheme="minorHAnsi"/>
          <w:color w:val="auto"/>
          <w:sz w:val="32"/>
          <w:szCs w:val="32"/>
        </w:rPr>
      </w:pPr>
      <w:bookmarkStart w:id="8" w:name="_Toc290322149"/>
      <w:r w:rsidRPr="00164543">
        <w:rPr>
          <w:rFonts w:asciiTheme="minorHAnsi" w:hAnsiTheme="minorHAnsi" w:cstheme="minorHAnsi"/>
          <w:color w:val="auto"/>
          <w:sz w:val="32"/>
          <w:szCs w:val="32"/>
        </w:rPr>
        <w:t>Computer Removal/Installation</w:t>
      </w:r>
      <w:bookmarkEnd w:id="8"/>
    </w:p>
    <w:p w:rsidR="008F44DA" w:rsidRDefault="00B97026" w:rsidP="008F44DA">
      <w:pPr>
        <w:ind w:left="720"/>
        <w:rPr>
          <w:rFonts w:asciiTheme="minorHAnsi" w:hAnsiTheme="minorHAnsi" w:cstheme="minorHAnsi"/>
          <w:i/>
        </w:rPr>
      </w:pPr>
      <w:r w:rsidRPr="00E72C8F">
        <w:pict>
          <v:shape id="_x0000_i1026" type="#_x0000_t75" alt="Description: http://scottsla.com/images/warning-mark-large.gif" style="width:24pt;height:23.25pt;visibility:visible;mso-wrap-style:square">
            <v:imagedata r:id="rId17" o:title="warning-mark-large"/>
          </v:shape>
        </w:pict>
      </w:r>
      <w:r w:rsidR="008F44DA"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8F44DA" w:rsidRPr="00164543">
        <w:rPr>
          <w:rFonts w:asciiTheme="minorHAnsi" w:hAnsiTheme="minorHAnsi" w:cstheme="minorHAnsi"/>
          <w:sz w:val="32"/>
          <w:szCs w:val="32"/>
        </w:rPr>
        <w:t xml:space="preserve">WARNING: </w:t>
      </w:r>
      <w:r w:rsidR="008F44DA" w:rsidRPr="00B97026">
        <w:rPr>
          <w:rFonts w:asciiTheme="minorHAnsi" w:hAnsiTheme="minorHAnsi" w:cstheme="minorHAnsi"/>
          <w:i/>
        </w:rPr>
        <w:t>Never work on electrical equipment with power applied shock hazard exists.</w:t>
      </w:r>
    </w:p>
    <w:p w:rsidR="00B97026" w:rsidRPr="00B97026" w:rsidRDefault="00B97026" w:rsidP="008F44DA">
      <w:pPr>
        <w:ind w:left="720"/>
        <w:rPr>
          <w:rFonts w:asciiTheme="minorHAnsi" w:hAnsiTheme="minorHAnsi" w:cstheme="minorHAnsi"/>
          <w:i/>
        </w:rPr>
      </w:pP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initial setup and remove power.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all ancillary components in accordance with appropriate procedures.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four nuts from top of ancillary shelf.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four screws connecting ancillary shelf to vertical supports and frame.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ancillary shelf.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Disconnect computer wiring.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computer.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steps 1 through 7 in reverse order to install computer.</w:t>
      </w:r>
    </w:p>
    <w:p w:rsidR="008F44DA" w:rsidRPr="00164543" w:rsidRDefault="008F44DA" w:rsidP="008F44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an operation check of the system as listed in monitor installation section.</w:t>
      </w:r>
    </w:p>
    <w:p w:rsidR="00455E9D" w:rsidRPr="00164543" w:rsidRDefault="00455E9D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32"/>
          <w:szCs w:val="32"/>
        </w:rPr>
      </w:pPr>
      <w:bookmarkStart w:id="9" w:name="_GoBack"/>
      <w:bookmarkEnd w:id="9"/>
      <w:r w:rsidRPr="00164543">
        <w:rPr>
          <w:rFonts w:asciiTheme="minorHAnsi" w:hAnsiTheme="minorHAnsi" w:cstheme="minorHAnsi"/>
          <w:sz w:val="32"/>
          <w:szCs w:val="32"/>
        </w:rPr>
        <w:br w:type="page"/>
      </w:r>
    </w:p>
    <w:p w:rsidR="001C203B" w:rsidRPr="00164543" w:rsidRDefault="001C203B" w:rsidP="001D6349">
      <w:pPr>
        <w:pStyle w:val="Heading2"/>
        <w:ind w:firstLine="720"/>
        <w:rPr>
          <w:rFonts w:asciiTheme="minorHAnsi" w:hAnsiTheme="minorHAnsi" w:cstheme="minorHAnsi"/>
          <w:color w:val="auto"/>
          <w:sz w:val="32"/>
          <w:szCs w:val="32"/>
        </w:rPr>
      </w:pPr>
      <w:bookmarkStart w:id="10" w:name="_Toc290322150"/>
      <w:r w:rsidRPr="00164543">
        <w:rPr>
          <w:rFonts w:asciiTheme="minorHAnsi" w:hAnsiTheme="minorHAnsi" w:cstheme="minorHAnsi"/>
          <w:color w:val="auto"/>
          <w:sz w:val="32"/>
          <w:szCs w:val="32"/>
        </w:rPr>
        <w:lastRenderedPageBreak/>
        <w:t>Ancillary Component Removal/Installation</w:t>
      </w:r>
      <w:bookmarkEnd w:id="10"/>
    </w:p>
    <w:p w:rsidR="00F56ABD" w:rsidRDefault="00B97026" w:rsidP="00F56ABD">
      <w:pPr>
        <w:pStyle w:val="ListParagraph"/>
        <w:ind w:left="1080"/>
        <w:rPr>
          <w:rFonts w:asciiTheme="minorHAnsi" w:hAnsiTheme="minorHAnsi" w:cstheme="minorHAnsi"/>
          <w:i/>
        </w:rPr>
      </w:pPr>
      <w:r w:rsidRPr="00E72C8F">
        <w:pict>
          <v:shape id="Picture 4" o:spid="_x0000_i1027" type="#_x0000_t75" alt="Description: http://scottsla.com/images/warning-mark-large.gif" style="width:24pt;height:23.25pt;visibility:visible;mso-wrap-style:square">
            <v:imagedata r:id="rId17" o:title="warning-mark-large"/>
          </v:shape>
        </w:pict>
      </w:r>
      <w:r w:rsidR="00F56ABD" w:rsidRPr="00164543">
        <w:rPr>
          <w:rFonts w:asciiTheme="minorHAnsi" w:hAnsiTheme="minorHAnsi" w:cstheme="minorHAnsi"/>
          <w:sz w:val="40"/>
          <w:szCs w:val="40"/>
        </w:rPr>
        <w:t xml:space="preserve"> </w:t>
      </w:r>
      <w:r w:rsidR="00F56ABD" w:rsidRPr="00164543">
        <w:rPr>
          <w:rFonts w:asciiTheme="minorHAnsi" w:hAnsiTheme="minorHAnsi" w:cstheme="minorHAnsi"/>
          <w:sz w:val="32"/>
          <w:szCs w:val="32"/>
        </w:rPr>
        <w:t xml:space="preserve">WARNING: </w:t>
      </w:r>
      <w:r w:rsidR="00F56ABD" w:rsidRPr="00B97026">
        <w:rPr>
          <w:rFonts w:asciiTheme="minorHAnsi" w:hAnsiTheme="minorHAnsi" w:cstheme="minorHAnsi"/>
          <w:i/>
        </w:rPr>
        <w:t>Never work on electrical equipment with power applied shock hazard exists.</w:t>
      </w:r>
    </w:p>
    <w:p w:rsidR="00B97026" w:rsidRPr="00164543" w:rsidRDefault="00B97026" w:rsidP="00F56ABD">
      <w:pPr>
        <w:pStyle w:val="ListParagraph"/>
        <w:ind w:left="1080"/>
        <w:rPr>
          <w:rFonts w:asciiTheme="minorHAnsi" w:hAnsiTheme="minorHAnsi" w:cstheme="minorHAnsi"/>
        </w:rPr>
      </w:pPr>
    </w:p>
    <w:p w:rsidR="00F56ABD" w:rsidRPr="00B97026" w:rsidRDefault="008F44DA" w:rsidP="00F56ABD">
      <w:pPr>
        <w:pStyle w:val="ListParagraph"/>
        <w:ind w:left="1080"/>
        <w:rPr>
          <w:rFonts w:asciiTheme="minorHAnsi" w:hAnsiTheme="minorHAnsi" w:cstheme="minorHAnsi"/>
          <w:u w:val="single"/>
        </w:rPr>
      </w:pPr>
      <w:r w:rsidRPr="00B97026">
        <w:rPr>
          <w:rFonts w:asciiTheme="minorHAnsi" w:hAnsiTheme="minorHAnsi" w:cstheme="minorHAnsi"/>
          <w:u w:val="single"/>
        </w:rPr>
        <w:t>Removal</w:t>
      </w:r>
    </w:p>
    <w:p w:rsidR="00F56ABD" w:rsidRPr="00164543" w:rsidRDefault="00F56ABD" w:rsidP="00F56A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initial setup and remove power.</w:t>
      </w:r>
    </w:p>
    <w:p w:rsidR="00F56ABD" w:rsidRPr="00164543" w:rsidRDefault="00F56ABD" w:rsidP="00F56A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Locate particular ancillary component to be removed.</w:t>
      </w:r>
    </w:p>
    <w:p w:rsidR="00F56ABD" w:rsidRPr="00164543" w:rsidRDefault="00F56ABD" w:rsidP="00F56A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Disconnect wiring to particular component.</w:t>
      </w:r>
    </w:p>
    <w:p w:rsidR="00F56ABD" w:rsidRPr="00164543" w:rsidRDefault="00F56ABD" w:rsidP="00F56A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mounting bracket.</w:t>
      </w:r>
    </w:p>
    <w:p w:rsidR="00F56ABD" w:rsidRPr="00164543" w:rsidRDefault="00F56ABD" w:rsidP="00F56A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Remove component.</w:t>
      </w:r>
    </w:p>
    <w:p w:rsidR="008F44DA" w:rsidRPr="00164543" w:rsidRDefault="008F44DA" w:rsidP="008F44DA">
      <w:pPr>
        <w:pStyle w:val="ListParagraph"/>
        <w:ind w:left="1080"/>
        <w:rPr>
          <w:rFonts w:asciiTheme="minorHAnsi" w:hAnsiTheme="minorHAnsi" w:cstheme="minorHAnsi"/>
        </w:rPr>
      </w:pPr>
    </w:p>
    <w:p w:rsidR="008F44DA" w:rsidRPr="00B97026" w:rsidRDefault="008F44DA" w:rsidP="008F44DA">
      <w:pPr>
        <w:pStyle w:val="ListParagraph"/>
        <w:ind w:left="1080"/>
        <w:rPr>
          <w:rFonts w:asciiTheme="minorHAnsi" w:hAnsiTheme="minorHAnsi" w:cstheme="minorHAnsi"/>
          <w:u w:val="single"/>
        </w:rPr>
      </w:pPr>
      <w:r w:rsidRPr="00B97026">
        <w:rPr>
          <w:rFonts w:asciiTheme="minorHAnsi" w:hAnsiTheme="minorHAnsi" w:cstheme="minorHAnsi"/>
          <w:u w:val="single"/>
        </w:rPr>
        <w:t>Installation</w:t>
      </w:r>
    </w:p>
    <w:p w:rsidR="008F44DA" w:rsidRPr="00164543" w:rsidRDefault="008F44DA" w:rsidP="008F44D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Place component in correct position.</w:t>
      </w:r>
    </w:p>
    <w:p w:rsidR="008F44DA" w:rsidRPr="00164543" w:rsidRDefault="008F44DA" w:rsidP="008F44D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Install mounting bracket.</w:t>
      </w:r>
    </w:p>
    <w:p w:rsidR="008F44DA" w:rsidRPr="00164543" w:rsidRDefault="008F44DA" w:rsidP="008F44D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Connect applicable wiring.</w:t>
      </w:r>
    </w:p>
    <w:p w:rsidR="008F44DA" w:rsidRPr="00164543" w:rsidRDefault="008F44DA" w:rsidP="008F44D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164543">
        <w:rPr>
          <w:rFonts w:asciiTheme="minorHAnsi" w:hAnsiTheme="minorHAnsi" w:cstheme="minorHAnsi"/>
        </w:rPr>
        <w:t>Perform an operation check of the system as listed in monitor installation section.</w:t>
      </w:r>
    </w:p>
    <w:sectPr w:rsidR="008F44DA" w:rsidRPr="00164543" w:rsidSect="00164543"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89" w:rsidRDefault="00A22089" w:rsidP="00164543">
      <w:r>
        <w:separator/>
      </w:r>
    </w:p>
  </w:endnote>
  <w:endnote w:type="continuationSeparator" w:id="0">
    <w:p w:rsidR="00A22089" w:rsidRDefault="00A22089" w:rsidP="001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58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543" w:rsidRDefault="001645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64543" w:rsidRDefault="00164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89" w:rsidRDefault="00A22089" w:rsidP="00164543">
      <w:r>
        <w:separator/>
      </w:r>
    </w:p>
  </w:footnote>
  <w:footnote w:type="continuationSeparator" w:id="0">
    <w:p w:rsidR="00A22089" w:rsidRDefault="00A22089" w:rsidP="0016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http://scottsla.com/images/warning-mark-large.gif" style="width:52.5pt;height:50.25pt;visibility:visible;mso-wrap-style:square" o:bullet="t">
        <v:imagedata r:id="rId1" o:title="warning-mark-large"/>
      </v:shape>
    </w:pict>
  </w:numPicBullet>
  <w:abstractNum w:abstractNumId="0">
    <w:nsid w:val="142E5925"/>
    <w:multiLevelType w:val="hybridMultilevel"/>
    <w:tmpl w:val="8654CBBC"/>
    <w:lvl w:ilvl="0" w:tplc="833629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D7A7E"/>
    <w:multiLevelType w:val="hybridMultilevel"/>
    <w:tmpl w:val="3400639C"/>
    <w:lvl w:ilvl="0" w:tplc="1642610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F1B56"/>
    <w:multiLevelType w:val="hybridMultilevel"/>
    <w:tmpl w:val="F07EC75A"/>
    <w:lvl w:ilvl="0" w:tplc="FBDE25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EB774E"/>
    <w:multiLevelType w:val="hybridMultilevel"/>
    <w:tmpl w:val="3FA2A51A"/>
    <w:lvl w:ilvl="0" w:tplc="2D0463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85E08"/>
    <w:multiLevelType w:val="hybridMultilevel"/>
    <w:tmpl w:val="E6A62040"/>
    <w:lvl w:ilvl="0" w:tplc="47AE2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4918E2"/>
    <w:multiLevelType w:val="hybridMultilevel"/>
    <w:tmpl w:val="EA463210"/>
    <w:lvl w:ilvl="0" w:tplc="4C90B4F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8E313A"/>
    <w:multiLevelType w:val="hybridMultilevel"/>
    <w:tmpl w:val="8786850C"/>
    <w:lvl w:ilvl="0" w:tplc="1A101A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675591"/>
    <w:multiLevelType w:val="hybridMultilevel"/>
    <w:tmpl w:val="B5982C04"/>
    <w:lvl w:ilvl="0" w:tplc="31A8568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D063A"/>
    <w:multiLevelType w:val="hybridMultilevel"/>
    <w:tmpl w:val="F66C341C"/>
    <w:lvl w:ilvl="0" w:tplc="61102EA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46"/>
    <w:rsid w:val="00164543"/>
    <w:rsid w:val="001C203B"/>
    <w:rsid w:val="001D6349"/>
    <w:rsid w:val="00210D46"/>
    <w:rsid w:val="002E20D0"/>
    <w:rsid w:val="00455E9D"/>
    <w:rsid w:val="00553BA6"/>
    <w:rsid w:val="005C70DC"/>
    <w:rsid w:val="006A1FC7"/>
    <w:rsid w:val="006F3507"/>
    <w:rsid w:val="00703D99"/>
    <w:rsid w:val="007605E7"/>
    <w:rsid w:val="008A2C57"/>
    <w:rsid w:val="008C6371"/>
    <w:rsid w:val="008F44DA"/>
    <w:rsid w:val="00920B19"/>
    <w:rsid w:val="00A22089"/>
    <w:rsid w:val="00AA2B88"/>
    <w:rsid w:val="00B42592"/>
    <w:rsid w:val="00B7244C"/>
    <w:rsid w:val="00B97026"/>
    <w:rsid w:val="00F224F4"/>
    <w:rsid w:val="00F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4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3D9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55E9D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5E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5E9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55E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4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3D9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55E9D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5E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5E9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55E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D88FEE2-1B96-4700-A227-2EC2C456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NoneYa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Jerry</cp:lastModifiedBy>
  <cp:revision>2</cp:revision>
  <dcterms:created xsi:type="dcterms:W3CDTF">2011-04-12T16:12:00Z</dcterms:created>
  <dcterms:modified xsi:type="dcterms:W3CDTF">2011-04-12T16:12:00Z</dcterms:modified>
</cp:coreProperties>
</file>